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36EEA" w14:textId="77777777" w:rsidR="00FB52CD" w:rsidRDefault="00FB52CD">
      <w:pPr>
        <w:jc w:val="right"/>
      </w:pPr>
    </w:p>
    <w:tbl>
      <w:tblPr>
        <w:tblW w:w="9638" w:type="dxa"/>
        <w:tblLayout w:type="fixed"/>
        <w:tblCellMar>
          <w:left w:w="10" w:type="dxa"/>
          <w:right w:w="10" w:type="dxa"/>
        </w:tblCellMar>
        <w:tblLook w:val="0000" w:firstRow="0" w:lastRow="0" w:firstColumn="0" w:lastColumn="0" w:noHBand="0" w:noVBand="0"/>
      </w:tblPr>
      <w:tblGrid>
        <w:gridCol w:w="1187"/>
        <w:gridCol w:w="8451"/>
      </w:tblGrid>
      <w:tr w:rsidR="00FB52CD" w14:paraId="111D410A" w14:textId="77777777">
        <w:tblPrEx>
          <w:tblCellMar>
            <w:top w:w="0" w:type="dxa"/>
            <w:bottom w:w="0" w:type="dxa"/>
          </w:tblCellMar>
        </w:tblPrEx>
        <w:tc>
          <w:tcPr>
            <w:tcW w:w="118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AC2FBE6" w14:textId="77777777" w:rsidR="00FB52CD" w:rsidRDefault="005D391E">
            <w:pPr>
              <w:jc w:val="center"/>
            </w:pPr>
            <w:r>
              <w:object w:dxaOrig="840" w:dyaOrig="1050" w14:anchorId="05B063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visibility:visible;mso-wrap-style:square" o:ole="">
                  <v:imagedata r:id="rId5" o:title=""/>
                </v:shape>
                <o:OLEObject Type="Embed" ProgID="StaticMetafile" ShapeID="_x0000_i1025" DrawAspect="Content" ObjectID="_1665393853" r:id="rId6"/>
              </w:object>
            </w:r>
          </w:p>
        </w:tc>
        <w:tc>
          <w:tcPr>
            <w:tcW w:w="845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54667D2" w14:textId="77777777" w:rsidR="00FB52CD" w:rsidRDefault="005D391E">
            <w:pPr>
              <w:jc w:val="center"/>
            </w:pPr>
            <w:r>
              <w:rPr>
                <w:rFonts w:ascii="Times New Roman" w:eastAsia="Times New Roman" w:hAnsi="Times New Roman" w:cs="Times New Roman"/>
                <w:b/>
                <w:sz w:val="48"/>
              </w:rPr>
              <w:t>COMUNE DI MARINO</w:t>
            </w:r>
          </w:p>
          <w:p w14:paraId="49099EC8" w14:textId="77777777" w:rsidR="00FB52CD" w:rsidRDefault="005D391E">
            <w:pPr>
              <w:jc w:val="center"/>
            </w:pPr>
            <w:r>
              <w:rPr>
                <w:rFonts w:ascii="Times New Roman" w:eastAsia="Times New Roman" w:hAnsi="Times New Roman" w:cs="Times New Roman"/>
                <w:sz w:val="24"/>
              </w:rPr>
              <w:t>CITTA' METROPOLITANA DI ROMA CAPITALE</w:t>
            </w:r>
          </w:p>
        </w:tc>
      </w:tr>
    </w:tbl>
    <w:p w14:paraId="2A54E311" w14:textId="77777777" w:rsidR="00FB52CD" w:rsidRDefault="00FB52CD">
      <w:pPr>
        <w:jc w:val="both"/>
      </w:pPr>
    </w:p>
    <w:p w14:paraId="1597D321" w14:textId="77777777" w:rsidR="00FB52CD" w:rsidRDefault="005D391E">
      <w:pPr>
        <w:jc w:val="center"/>
      </w:pPr>
      <w:r>
        <w:rPr>
          <w:rFonts w:ascii="Times New Roman" w:eastAsia="Times New Roman" w:hAnsi="Times New Roman" w:cs="Times New Roman"/>
          <w:b/>
          <w:sz w:val="36"/>
        </w:rPr>
        <w:t>DELIBERAZIONE DEL CONSIGLIO COMUNALE</w:t>
      </w:r>
    </w:p>
    <w:p w14:paraId="7C8B4531" w14:textId="77777777" w:rsidR="00FB52CD" w:rsidRDefault="00FB52CD">
      <w:pPr>
        <w:jc w:val="both"/>
      </w:pPr>
    </w:p>
    <w:p w14:paraId="05EA6F73" w14:textId="77777777" w:rsidR="00FB52CD" w:rsidRDefault="005D391E">
      <w:pPr>
        <w:jc w:val="center"/>
      </w:pPr>
      <w:r>
        <w:rPr>
          <w:rFonts w:ascii="Times New Roman" w:eastAsia="Times New Roman" w:hAnsi="Times New Roman" w:cs="Times New Roman"/>
          <w:b/>
          <w:sz w:val="32"/>
        </w:rPr>
        <w:t>Verbale n. 42 del 23/09/2020.</w:t>
      </w:r>
    </w:p>
    <w:p w14:paraId="0DC251FE" w14:textId="77777777" w:rsidR="00FB52CD" w:rsidRDefault="00FB52CD">
      <w:pPr>
        <w:jc w:val="center"/>
      </w:pPr>
    </w:p>
    <w:tbl>
      <w:tblPr>
        <w:tblW w:w="9645" w:type="dxa"/>
        <w:tblLayout w:type="fixed"/>
        <w:tblCellMar>
          <w:left w:w="10" w:type="dxa"/>
          <w:right w:w="10" w:type="dxa"/>
        </w:tblCellMar>
        <w:tblLook w:val="0000" w:firstRow="0" w:lastRow="0" w:firstColumn="0" w:lastColumn="0" w:noHBand="0" w:noVBand="0"/>
      </w:tblPr>
      <w:tblGrid>
        <w:gridCol w:w="1439"/>
        <w:gridCol w:w="8206"/>
      </w:tblGrid>
      <w:tr w:rsidR="00FB52CD" w14:paraId="3AE81987" w14:textId="77777777">
        <w:tblPrEx>
          <w:tblCellMar>
            <w:top w:w="0" w:type="dxa"/>
            <w:bottom w:w="0" w:type="dxa"/>
          </w:tblCellMar>
        </w:tblPrEx>
        <w:tc>
          <w:tcPr>
            <w:tcW w:w="1439" w:type="dxa"/>
            <w:tcBorders>
              <w:top w:val="single" w:sz="2" w:space="0" w:color="000000"/>
              <w:left w:val="single" w:sz="2" w:space="0" w:color="000000"/>
              <w:bottom w:val="single" w:sz="2" w:space="0" w:color="000000"/>
              <w:right w:val="single" w:sz="2" w:space="0" w:color="000000"/>
            </w:tcBorders>
            <w:shd w:val="clear" w:color="auto" w:fill="EEEEEE"/>
            <w:tcMar>
              <w:left w:w="54" w:type="dxa"/>
              <w:right w:w="54" w:type="dxa"/>
            </w:tcMar>
          </w:tcPr>
          <w:p w14:paraId="72D02E20" w14:textId="77777777" w:rsidR="00FB52CD" w:rsidRDefault="005D391E">
            <w:pPr>
              <w:jc w:val="both"/>
            </w:pPr>
            <w:r>
              <w:rPr>
                <w:rFonts w:ascii="Times New Roman" w:eastAsia="Times New Roman" w:hAnsi="Times New Roman" w:cs="Times New Roman"/>
                <w:sz w:val="24"/>
              </w:rPr>
              <w:t>OGGETTO:</w:t>
            </w:r>
          </w:p>
        </w:tc>
        <w:tc>
          <w:tcPr>
            <w:tcW w:w="8206" w:type="dxa"/>
            <w:tcBorders>
              <w:top w:val="single" w:sz="2" w:space="0" w:color="000000"/>
              <w:left w:val="single" w:sz="2" w:space="0" w:color="000000"/>
              <w:bottom w:val="single" w:sz="2" w:space="0" w:color="000000"/>
              <w:right w:val="single" w:sz="2" w:space="0" w:color="000000"/>
            </w:tcBorders>
            <w:shd w:val="clear" w:color="auto" w:fill="EEEEEE"/>
            <w:tcMar>
              <w:left w:w="54" w:type="dxa"/>
              <w:right w:w="54" w:type="dxa"/>
            </w:tcMar>
          </w:tcPr>
          <w:p w14:paraId="37866BF3" w14:textId="77777777" w:rsidR="00FB52CD" w:rsidRDefault="005D391E">
            <w:pPr>
              <w:jc w:val="both"/>
            </w:pPr>
            <w:r>
              <w:rPr>
                <w:rFonts w:ascii="Times New Roman" w:eastAsia="Times New Roman" w:hAnsi="Times New Roman" w:cs="Times New Roman"/>
                <w:sz w:val="24"/>
              </w:rPr>
              <w:t>ADOZIONE SCHEMA DEL PIANO REGOLATORE CIMITERIALE COMUNALE</w:t>
            </w:r>
            <w:r>
              <w:rPr>
                <w:rFonts w:ascii="Times New Roman" w:eastAsia="Times New Roman" w:hAnsi="Times New Roman" w:cs="Times New Roman"/>
                <w:sz w:val="24"/>
              </w:rPr>
              <w:tab/>
            </w:r>
          </w:p>
        </w:tc>
      </w:tr>
    </w:tbl>
    <w:p w14:paraId="7528181F" w14:textId="77777777" w:rsidR="00FB52CD" w:rsidRDefault="005D391E">
      <w:pPr>
        <w:jc w:val="both"/>
      </w:pPr>
      <w:r>
        <w:rPr>
          <w:rFonts w:ascii="Times New Roman" w:eastAsia="Times New Roman" w:hAnsi="Times New Roman" w:cs="Times New Roman"/>
          <w:sz w:val="24"/>
        </w:rPr>
        <w:t xml:space="preserve"> </w:t>
      </w:r>
    </w:p>
    <w:p w14:paraId="1E32536D" w14:textId="77777777" w:rsidR="00FB52CD" w:rsidRDefault="005D391E">
      <w:pPr>
        <w:jc w:val="both"/>
      </w:pPr>
      <w:r>
        <w:rPr>
          <w:rFonts w:ascii="Times New Roman" w:eastAsia="Times New Roman" w:hAnsi="Times New Roman" w:cs="Times New Roman"/>
          <w:sz w:val="24"/>
        </w:rPr>
        <w:t xml:space="preserve">L’anno </w:t>
      </w:r>
      <w:proofErr w:type="spellStart"/>
      <w:r>
        <w:rPr>
          <w:rFonts w:ascii="Times New Roman" w:eastAsia="Times New Roman" w:hAnsi="Times New Roman" w:cs="Times New Roman"/>
          <w:sz w:val="24"/>
        </w:rPr>
        <w:t>duemilaventi</w:t>
      </w:r>
      <w:proofErr w:type="spellEnd"/>
      <w:r>
        <w:rPr>
          <w:rFonts w:ascii="Times New Roman" w:eastAsia="Times New Roman" w:hAnsi="Times New Roman" w:cs="Times New Roman"/>
          <w:sz w:val="24"/>
        </w:rPr>
        <w:t xml:space="preserve">, addì </w:t>
      </w:r>
      <w:proofErr w:type="spellStart"/>
      <w:r>
        <w:rPr>
          <w:rFonts w:ascii="Times New Roman" w:eastAsia="Times New Roman" w:hAnsi="Times New Roman" w:cs="Times New Roman"/>
          <w:sz w:val="24"/>
        </w:rPr>
        <w:t>ventitre</w:t>
      </w:r>
      <w:proofErr w:type="spellEnd"/>
      <w:r>
        <w:rPr>
          <w:rFonts w:ascii="Times New Roman" w:eastAsia="Times New Roman" w:hAnsi="Times New Roman" w:cs="Times New Roman"/>
          <w:sz w:val="24"/>
        </w:rPr>
        <w:t xml:space="preserve">' del mese di </w:t>
      </w:r>
      <w:proofErr w:type="gramStart"/>
      <w:r>
        <w:rPr>
          <w:rFonts w:ascii="Times New Roman" w:eastAsia="Times New Roman" w:hAnsi="Times New Roman" w:cs="Times New Roman"/>
          <w:sz w:val="24"/>
        </w:rPr>
        <w:t>Settembre</w:t>
      </w:r>
      <w:proofErr w:type="gramEnd"/>
      <w:r>
        <w:rPr>
          <w:rFonts w:ascii="Times New Roman" w:eastAsia="Times New Roman" w:hAnsi="Times New Roman" w:cs="Times New Roman"/>
          <w:sz w:val="24"/>
        </w:rPr>
        <w:t xml:space="preserve"> alle ore 15:00 presso la sede municipale di Marino in Prima convocazione, sessione straordinaria, seduta pubblica, che è stata partecipata ai Consiglieri a norma di legge, risultano al momento dell'inizio </w:t>
      </w:r>
      <w:r>
        <w:rPr>
          <w:rFonts w:ascii="Times New Roman" w:eastAsia="Times New Roman" w:hAnsi="Times New Roman" w:cs="Times New Roman"/>
          <w:sz w:val="24"/>
        </w:rPr>
        <w:t>della discussione del punto n.8 all'ordine del giorno, di cui all'oggetto, alle ore 20.45:</w:t>
      </w:r>
    </w:p>
    <w:p w14:paraId="0BB7414F" w14:textId="77777777" w:rsidR="00FB52CD" w:rsidRDefault="00FB52CD">
      <w:pPr>
        <w:jc w:val="both"/>
      </w:pPr>
    </w:p>
    <w:tbl>
      <w:tblPr>
        <w:tblW w:w="9652" w:type="dxa"/>
        <w:tblLayout w:type="fixed"/>
        <w:tblCellMar>
          <w:left w:w="10" w:type="dxa"/>
          <w:right w:w="10" w:type="dxa"/>
        </w:tblCellMar>
        <w:tblLook w:val="0000" w:firstRow="0" w:lastRow="0" w:firstColumn="0" w:lastColumn="0" w:noHBand="0" w:noVBand="0"/>
      </w:tblPr>
      <w:tblGrid>
        <w:gridCol w:w="3514"/>
        <w:gridCol w:w="629"/>
        <w:gridCol w:w="680"/>
        <w:gridCol w:w="3508"/>
        <w:gridCol w:w="627"/>
        <w:gridCol w:w="694"/>
      </w:tblGrid>
      <w:tr w:rsidR="00FB52CD" w14:paraId="5C625847"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0513CD5" w14:textId="77777777" w:rsidR="00FB52CD" w:rsidRDefault="005D391E">
            <w:pPr>
              <w:jc w:val="both"/>
            </w:pPr>
            <w:r>
              <w:rPr>
                <w:rFonts w:ascii="Times New Roman" w:eastAsia="Times New Roman" w:hAnsi="Times New Roman" w:cs="Times New Roman"/>
                <w:b/>
                <w:sz w:val="20"/>
              </w:rPr>
              <w:t>NOMINATIVO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79775A6" w14:textId="77777777" w:rsidR="00FB52CD" w:rsidRDefault="005D391E">
            <w:pPr>
              <w:jc w:val="center"/>
            </w:pPr>
            <w:r>
              <w:rPr>
                <w:rFonts w:ascii="Times New Roman" w:eastAsia="Times New Roman" w:hAnsi="Times New Roman" w:cs="Times New Roman"/>
                <w:b/>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889129C" w14:textId="77777777" w:rsidR="00FB52CD" w:rsidRDefault="005D391E">
            <w:pPr>
              <w:jc w:val="center"/>
            </w:pPr>
            <w:r>
              <w:rPr>
                <w:rFonts w:ascii="Times New Roman" w:eastAsia="Times New Roman" w:hAnsi="Times New Roman" w:cs="Times New Roman"/>
                <w:b/>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D9BB214" w14:textId="77777777" w:rsidR="00FB52CD" w:rsidRDefault="005D391E">
            <w:pPr>
              <w:jc w:val="both"/>
            </w:pPr>
            <w:r>
              <w:rPr>
                <w:rFonts w:ascii="Times New Roman" w:eastAsia="Times New Roman" w:hAnsi="Times New Roman" w:cs="Times New Roman"/>
                <w:b/>
                <w:sz w:val="20"/>
              </w:rPr>
              <w:t>NOMINATIVO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90B8713" w14:textId="77777777" w:rsidR="00FB52CD" w:rsidRDefault="005D391E">
            <w:pPr>
              <w:jc w:val="center"/>
            </w:pPr>
            <w:r>
              <w:rPr>
                <w:rFonts w:ascii="Times New Roman" w:eastAsia="Times New Roman" w:hAnsi="Times New Roman" w:cs="Times New Roman"/>
                <w:b/>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A49CDA0" w14:textId="77777777" w:rsidR="00FB52CD" w:rsidRDefault="005D391E">
            <w:pPr>
              <w:jc w:val="center"/>
            </w:pPr>
            <w:r>
              <w:rPr>
                <w:rFonts w:ascii="Times New Roman" w:eastAsia="Times New Roman" w:hAnsi="Times New Roman" w:cs="Times New Roman"/>
                <w:b/>
                <w:sz w:val="20"/>
              </w:rPr>
              <w:t>A</w:t>
            </w:r>
          </w:p>
        </w:tc>
      </w:tr>
      <w:tr w:rsidR="00FB52CD" w14:paraId="147FB60F"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3E17DE0" w14:textId="77777777" w:rsidR="00FB52CD" w:rsidRDefault="005D391E">
            <w:pPr>
              <w:jc w:val="both"/>
            </w:pPr>
            <w:r>
              <w:rPr>
                <w:rFonts w:ascii="Times New Roman" w:eastAsia="Times New Roman" w:hAnsi="Times New Roman" w:cs="Times New Roman"/>
                <w:sz w:val="20"/>
              </w:rPr>
              <w:t>COLIZZA CARLO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CA6CB4C"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5D2030A"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4CB8E12" w14:textId="77777777" w:rsidR="00FB52CD" w:rsidRDefault="005D391E">
            <w:pPr>
              <w:jc w:val="both"/>
            </w:pPr>
            <w:r>
              <w:rPr>
                <w:rFonts w:ascii="Times New Roman" w:eastAsia="Times New Roman" w:hAnsi="Times New Roman" w:cs="Times New Roman"/>
                <w:sz w:val="20"/>
              </w:rPr>
              <w:t>CORREANI MATTEO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016108B"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98593B0" w14:textId="77777777" w:rsidR="00FB52CD" w:rsidRDefault="00FB52CD">
            <w:pPr>
              <w:jc w:val="center"/>
            </w:pPr>
          </w:p>
        </w:tc>
      </w:tr>
      <w:tr w:rsidR="00FB52CD" w14:paraId="62828B4B"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2781F51" w14:textId="77777777" w:rsidR="00FB52CD" w:rsidRDefault="005D391E">
            <w:pPr>
              <w:jc w:val="both"/>
            </w:pPr>
            <w:r>
              <w:rPr>
                <w:rFonts w:ascii="Times New Roman" w:eastAsia="Times New Roman" w:hAnsi="Times New Roman" w:cs="Times New Roman"/>
                <w:sz w:val="20"/>
              </w:rPr>
              <w:t>DIBELLO ANTONIO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5560CF0"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13B3AF7"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851F62A" w14:textId="77777777" w:rsidR="00FB52CD" w:rsidRDefault="005D391E">
            <w:pPr>
              <w:jc w:val="both"/>
            </w:pPr>
            <w:r>
              <w:rPr>
                <w:rFonts w:ascii="Times New Roman" w:eastAsia="Times New Roman" w:hAnsi="Times New Roman" w:cs="Times New Roman"/>
                <w:sz w:val="20"/>
              </w:rPr>
              <w:t>FANTOZZI PAOLA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B5D7A55" w14:textId="77777777" w:rsidR="00FB52CD" w:rsidRDefault="00FB52CD">
            <w:pPr>
              <w:jc w:val="center"/>
            </w:pP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C2AD6E3" w14:textId="77777777" w:rsidR="00FB52CD" w:rsidRDefault="005D391E">
            <w:pPr>
              <w:jc w:val="center"/>
            </w:pPr>
            <w:r>
              <w:rPr>
                <w:rFonts w:ascii="Times New Roman" w:eastAsia="Times New Roman" w:hAnsi="Times New Roman" w:cs="Times New Roman"/>
                <w:sz w:val="20"/>
              </w:rPr>
              <w:t>A</w:t>
            </w:r>
          </w:p>
        </w:tc>
      </w:tr>
      <w:tr w:rsidR="00FB52CD" w14:paraId="56490C76"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526AB5D" w14:textId="77777777" w:rsidR="00FB52CD" w:rsidRDefault="005D391E">
            <w:pPr>
              <w:jc w:val="both"/>
            </w:pPr>
            <w:r>
              <w:rPr>
                <w:rFonts w:ascii="Times New Roman" w:eastAsia="Times New Roman" w:hAnsi="Times New Roman" w:cs="Times New Roman"/>
                <w:sz w:val="20"/>
              </w:rPr>
              <w:t>CAPPUCCINI DIEGO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788F6EF"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C761B18"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9FA53B1" w14:textId="77777777" w:rsidR="00FB52CD" w:rsidRDefault="005D391E">
            <w:pPr>
              <w:jc w:val="both"/>
            </w:pPr>
            <w:r>
              <w:rPr>
                <w:rFonts w:ascii="Times New Roman" w:eastAsia="Times New Roman" w:hAnsi="Times New Roman" w:cs="Times New Roman"/>
                <w:sz w:val="20"/>
              </w:rPr>
              <w:t>QUARESIMA ENRICO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3697D53"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0F9B2B2" w14:textId="77777777" w:rsidR="00FB52CD" w:rsidRDefault="00FB52CD">
            <w:pPr>
              <w:jc w:val="center"/>
            </w:pPr>
          </w:p>
        </w:tc>
      </w:tr>
      <w:tr w:rsidR="00FB52CD" w14:paraId="64F7EED8"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B6FF4BE" w14:textId="77777777" w:rsidR="00FB52CD" w:rsidRDefault="005D391E">
            <w:pPr>
              <w:jc w:val="both"/>
            </w:pPr>
            <w:r>
              <w:rPr>
                <w:rFonts w:ascii="Times New Roman" w:eastAsia="Times New Roman" w:hAnsi="Times New Roman" w:cs="Times New Roman"/>
                <w:sz w:val="20"/>
              </w:rPr>
              <w:t xml:space="preserve">ATZENI </w:t>
            </w:r>
            <w:r>
              <w:rPr>
                <w:rFonts w:ascii="Times New Roman" w:eastAsia="Times New Roman" w:hAnsi="Times New Roman" w:cs="Times New Roman"/>
                <w:sz w:val="20"/>
              </w:rPr>
              <w:t>SIMONETTA</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10CE9C1"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7704498"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9042686" w14:textId="77777777" w:rsidR="00FB52CD" w:rsidRDefault="005D391E">
            <w:pPr>
              <w:jc w:val="both"/>
            </w:pPr>
            <w:r>
              <w:rPr>
                <w:rFonts w:ascii="Times New Roman" w:eastAsia="Times New Roman" w:hAnsi="Times New Roman" w:cs="Times New Roman"/>
                <w:sz w:val="20"/>
              </w:rPr>
              <w:t>RAPO MARCO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F46E26F" w14:textId="77777777" w:rsidR="00FB52CD" w:rsidRDefault="00FB52CD">
            <w:pPr>
              <w:jc w:val="center"/>
            </w:pP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D698AA0" w14:textId="77777777" w:rsidR="00FB52CD" w:rsidRDefault="005D391E">
            <w:pPr>
              <w:jc w:val="center"/>
            </w:pPr>
            <w:r>
              <w:rPr>
                <w:rFonts w:ascii="Times New Roman" w:eastAsia="Times New Roman" w:hAnsi="Times New Roman" w:cs="Times New Roman"/>
                <w:sz w:val="20"/>
              </w:rPr>
              <w:t>A</w:t>
            </w:r>
          </w:p>
        </w:tc>
      </w:tr>
      <w:tr w:rsidR="00FB52CD" w14:paraId="56DD681F"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692C2B1" w14:textId="77777777" w:rsidR="00FB52CD" w:rsidRDefault="005D391E">
            <w:pPr>
              <w:jc w:val="both"/>
            </w:pPr>
            <w:r>
              <w:rPr>
                <w:rFonts w:ascii="Times New Roman" w:eastAsia="Times New Roman" w:hAnsi="Times New Roman" w:cs="Times New Roman"/>
                <w:sz w:val="20"/>
              </w:rPr>
              <w:t>PETRINI VALTER</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743BB32"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C713E2A"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F6A924C" w14:textId="77777777" w:rsidR="00FB52CD" w:rsidRDefault="005D391E">
            <w:pPr>
              <w:jc w:val="both"/>
            </w:pPr>
            <w:r>
              <w:rPr>
                <w:rFonts w:ascii="Times New Roman" w:eastAsia="Times New Roman" w:hAnsi="Times New Roman" w:cs="Times New Roman"/>
                <w:sz w:val="20"/>
              </w:rPr>
              <w:t>CECCHI STEFANO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67B3A8F"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0826EB1" w14:textId="77777777" w:rsidR="00FB52CD" w:rsidRDefault="00FB52CD">
            <w:pPr>
              <w:jc w:val="center"/>
            </w:pPr>
          </w:p>
        </w:tc>
      </w:tr>
      <w:tr w:rsidR="00FB52CD" w14:paraId="7774380E"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6F055CA" w14:textId="77777777" w:rsidR="00FB52CD" w:rsidRDefault="005D391E">
            <w:pPr>
              <w:jc w:val="both"/>
            </w:pPr>
            <w:r>
              <w:rPr>
                <w:rFonts w:ascii="Times New Roman" w:eastAsia="Times New Roman" w:hAnsi="Times New Roman" w:cs="Times New Roman"/>
                <w:sz w:val="20"/>
              </w:rPr>
              <w:t>LEANDRI FRANCESCO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D17E8C5"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949A4DC"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94656DB" w14:textId="77777777" w:rsidR="00FB52CD" w:rsidRDefault="005D391E">
            <w:pPr>
              <w:jc w:val="both"/>
            </w:pPr>
            <w:r>
              <w:rPr>
                <w:rFonts w:ascii="Times New Roman" w:eastAsia="Times New Roman" w:hAnsi="Times New Roman" w:cs="Times New Roman"/>
                <w:sz w:val="20"/>
              </w:rPr>
              <w:t>MINUCCI MARIA SABRINA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A7EB53F" w14:textId="77777777" w:rsidR="00FB52CD" w:rsidRDefault="00FB52CD">
            <w:pPr>
              <w:jc w:val="center"/>
            </w:pP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9FC19BD" w14:textId="77777777" w:rsidR="00FB52CD" w:rsidRDefault="005D391E">
            <w:pPr>
              <w:jc w:val="center"/>
            </w:pPr>
            <w:r>
              <w:rPr>
                <w:rFonts w:ascii="Times New Roman" w:eastAsia="Times New Roman" w:hAnsi="Times New Roman" w:cs="Times New Roman"/>
                <w:sz w:val="20"/>
              </w:rPr>
              <w:t>A</w:t>
            </w:r>
          </w:p>
        </w:tc>
      </w:tr>
      <w:tr w:rsidR="00FB52CD" w14:paraId="54F8F098"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0976D78" w14:textId="77777777" w:rsidR="00FB52CD" w:rsidRDefault="005D391E">
            <w:pPr>
              <w:jc w:val="both"/>
            </w:pPr>
            <w:r>
              <w:rPr>
                <w:rFonts w:ascii="Times New Roman" w:eastAsia="Times New Roman" w:hAnsi="Times New Roman" w:cs="Times New Roman"/>
                <w:sz w:val="20"/>
              </w:rPr>
              <w:t>PATERNA ANNA</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C4F5C27"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B8F098D"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96E47B5" w14:textId="77777777" w:rsidR="00FB52CD" w:rsidRDefault="005D391E">
            <w:pPr>
              <w:jc w:val="both"/>
            </w:pPr>
            <w:r>
              <w:rPr>
                <w:rFonts w:ascii="Times New Roman" w:eastAsia="Times New Roman" w:hAnsi="Times New Roman" w:cs="Times New Roman"/>
                <w:sz w:val="20"/>
              </w:rPr>
              <w:t>VENANZONI GIANFRANCO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6C1AA4B"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EAEDA49" w14:textId="77777777" w:rsidR="00FB52CD" w:rsidRDefault="00FB52CD">
            <w:pPr>
              <w:jc w:val="center"/>
            </w:pPr>
          </w:p>
        </w:tc>
      </w:tr>
      <w:tr w:rsidR="00FB52CD" w14:paraId="09A317E6"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D32DB65" w14:textId="77777777" w:rsidR="00FB52CD" w:rsidRDefault="005D391E">
            <w:pPr>
              <w:jc w:val="both"/>
            </w:pPr>
            <w:r>
              <w:rPr>
                <w:rFonts w:ascii="Times New Roman" w:eastAsia="Times New Roman" w:hAnsi="Times New Roman" w:cs="Times New Roman"/>
                <w:sz w:val="20"/>
              </w:rPr>
              <w:t>BLASETTI ALESSANDRO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317AC46"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E38D990"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5FF44DF" w14:textId="77777777" w:rsidR="00FB52CD" w:rsidRDefault="005D391E">
            <w:pPr>
              <w:jc w:val="both"/>
            </w:pPr>
            <w:r>
              <w:rPr>
                <w:rFonts w:ascii="Times New Roman" w:eastAsia="Times New Roman" w:hAnsi="Times New Roman" w:cs="Times New Roman"/>
                <w:sz w:val="20"/>
              </w:rPr>
              <w:t>SILVANI FRANCA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D021DDD"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540950E" w14:textId="77777777" w:rsidR="00FB52CD" w:rsidRDefault="00FB52CD">
            <w:pPr>
              <w:jc w:val="center"/>
            </w:pPr>
          </w:p>
        </w:tc>
      </w:tr>
      <w:tr w:rsidR="00FB52CD" w14:paraId="6D35BFC5"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0D895EA" w14:textId="77777777" w:rsidR="00FB52CD" w:rsidRDefault="005D391E">
            <w:pPr>
              <w:jc w:val="both"/>
            </w:pPr>
            <w:r>
              <w:rPr>
                <w:rFonts w:ascii="Times New Roman" w:eastAsia="Times New Roman" w:hAnsi="Times New Roman" w:cs="Times New Roman"/>
                <w:sz w:val="20"/>
              </w:rPr>
              <w:t>SILVESTRE FLAVIO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FFC172A"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51161FA"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6E884BF" w14:textId="77777777" w:rsidR="00FB52CD" w:rsidRDefault="005D391E">
            <w:pPr>
              <w:jc w:val="both"/>
            </w:pPr>
            <w:r>
              <w:rPr>
                <w:rFonts w:ascii="Times New Roman" w:eastAsia="Times New Roman" w:hAnsi="Times New Roman" w:cs="Times New Roman"/>
                <w:sz w:val="20"/>
              </w:rPr>
              <w:t>IOZZI ENRICO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1394D75"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E5D5293" w14:textId="77777777" w:rsidR="00FB52CD" w:rsidRDefault="00FB52CD">
            <w:pPr>
              <w:jc w:val="center"/>
            </w:pPr>
          </w:p>
        </w:tc>
      </w:tr>
      <w:tr w:rsidR="00FB52CD" w14:paraId="313CDA51"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20AD7C3" w14:textId="77777777" w:rsidR="00FB52CD" w:rsidRDefault="005D391E">
            <w:pPr>
              <w:jc w:val="both"/>
            </w:pPr>
            <w:r>
              <w:rPr>
                <w:rFonts w:ascii="Times New Roman" w:eastAsia="Times New Roman" w:hAnsi="Times New Roman" w:cs="Times New Roman"/>
                <w:sz w:val="20"/>
              </w:rPr>
              <w:t>NARCISI SANTE</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5041C99"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9C9DB5E"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FF1916B" w14:textId="77777777" w:rsidR="00FB52CD" w:rsidRDefault="005D391E">
            <w:pPr>
              <w:jc w:val="both"/>
            </w:pPr>
            <w:r>
              <w:rPr>
                <w:rFonts w:ascii="Times New Roman" w:eastAsia="Times New Roman" w:hAnsi="Times New Roman" w:cs="Times New Roman"/>
                <w:sz w:val="20"/>
              </w:rPr>
              <w:t>LAPUNZINA CINZIA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164A1D9" w14:textId="77777777" w:rsidR="00FB52CD" w:rsidRDefault="005D391E">
            <w:pPr>
              <w:jc w:val="center"/>
            </w:pPr>
            <w:r>
              <w:rPr>
                <w:rFonts w:ascii="Times New Roman" w:eastAsia="Times New Roman" w:hAnsi="Times New Roman" w:cs="Times New Roman"/>
                <w:sz w:val="20"/>
              </w:rPr>
              <w:t>P</w:t>
            </w: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CA1AB7F" w14:textId="77777777" w:rsidR="00FB52CD" w:rsidRDefault="00FB52CD">
            <w:pPr>
              <w:jc w:val="center"/>
            </w:pPr>
          </w:p>
        </w:tc>
      </w:tr>
      <w:tr w:rsidR="00FB52CD" w14:paraId="5A7DBF21"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69016BB" w14:textId="77777777" w:rsidR="00FB52CD" w:rsidRDefault="005D391E">
            <w:pPr>
              <w:jc w:val="both"/>
            </w:pPr>
            <w:r>
              <w:rPr>
                <w:rFonts w:ascii="Times New Roman" w:eastAsia="Times New Roman" w:hAnsi="Times New Roman" w:cs="Times New Roman"/>
                <w:sz w:val="20"/>
              </w:rPr>
              <w:t>DE PETRILLO MARCO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0C4AFBA"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4966612"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8D6AD7C" w14:textId="77777777" w:rsidR="00FB52CD" w:rsidRDefault="005D391E">
            <w:pPr>
              <w:jc w:val="both"/>
            </w:pPr>
            <w:r>
              <w:rPr>
                <w:rFonts w:ascii="Times New Roman" w:eastAsia="Times New Roman" w:hAnsi="Times New Roman" w:cs="Times New Roman"/>
                <w:sz w:val="20"/>
              </w:rPr>
              <w:t>ERMO PAMELA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ECA4C14" w14:textId="77777777" w:rsidR="00FB52CD" w:rsidRDefault="00FB52CD">
            <w:pPr>
              <w:jc w:val="center"/>
            </w:pP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1D599E5" w14:textId="77777777" w:rsidR="00FB52CD" w:rsidRDefault="005D391E">
            <w:pPr>
              <w:jc w:val="center"/>
            </w:pPr>
            <w:r>
              <w:rPr>
                <w:rFonts w:ascii="Times New Roman" w:eastAsia="Times New Roman" w:hAnsi="Times New Roman" w:cs="Times New Roman"/>
                <w:sz w:val="20"/>
              </w:rPr>
              <w:t>A</w:t>
            </w:r>
          </w:p>
        </w:tc>
      </w:tr>
      <w:tr w:rsidR="00FB52CD" w14:paraId="5BC74AFC"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51A4622" w14:textId="77777777" w:rsidR="00FB52CD" w:rsidRDefault="005D391E">
            <w:pPr>
              <w:jc w:val="both"/>
            </w:pPr>
            <w:r>
              <w:rPr>
                <w:rFonts w:ascii="Times New Roman" w:eastAsia="Times New Roman" w:hAnsi="Times New Roman" w:cs="Times New Roman"/>
                <w:sz w:val="20"/>
              </w:rPr>
              <w:t>GENTILE BARBARA</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C014477"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7AC7952"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EB734CE" w14:textId="77777777" w:rsidR="00FB52CD" w:rsidRDefault="005D391E">
            <w:pPr>
              <w:jc w:val="both"/>
            </w:pPr>
            <w:r>
              <w:rPr>
                <w:rFonts w:ascii="Times New Roman" w:eastAsia="Times New Roman" w:hAnsi="Times New Roman" w:cs="Times New Roman"/>
                <w:sz w:val="20"/>
              </w:rPr>
              <w:t>PISANI REMO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5717989" w14:textId="77777777" w:rsidR="00FB52CD" w:rsidRDefault="00FB52CD">
            <w:pPr>
              <w:jc w:val="center"/>
            </w:pP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D50472D" w14:textId="77777777" w:rsidR="00FB52CD" w:rsidRDefault="005D391E">
            <w:pPr>
              <w:jc w:val="center"/>
            </w:pPr>
            <w:r>
              <w:rPr>
                <w:rFonts w:ascii="Times New Roman" w:eastAsia="Times New Roman" w:hAnsi="Times New Roman" w:cs="Times New Roman"/>
                <w:sz w:val="20"/>
              </w:rPr>
              <w:t>A</w:t>
            </w:r>
          </w:p>
        </w:tc>
      </w:tr>
      <w:tr w:rsidR="00FB52CD" w14:paraId="7C1FF22D"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79483E3" w14:textId="77777777" w:rsidR="00FB52CD" w:rsidRDefault="005D391E">
            <w:pPr>
              <w:jc w:val="both"/>
            </w:pPr>
            <w:r>
              <w:rPr>
                <w:rFonts w:ascii="Times New Roman" w:eastAsia="Times New Roman" w:hAnsi="Times New Roman" w:cs="Times New Roman"/>
                <w:sz w:val="20"/>
              </w:rPr>
              <w:t>FERRANDI RENATO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79442E0"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DD67A0B"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814DCB3" w14:textId="77777777" w:rsidR="00FB52CD" w:rsidRDefault="00FB52CD">
            <w:pPr>
              <w:jc w:val="both"/>
            </w:pP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3639DAA" w14:textId="77777777" w:rsidR="00FB52CD" w:rsidRDefault="00FB52CD">
            <w:pPr>
              <w:jc w:val="center"/>
            </w:pPr>
          </w:p>
        </w:tc>
        <w:tc>
          <w:tcPr>
            <w:tcW w:w="69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FA4460C" w14:textId="77777777" w:rsidR="00FB52CD" w:rsidRDefault="00FB52CD">
            <w:pPr>
              <w:jc w:val="center"/>
            </w:pPr>
          </w:p>
        </w:tc>
      </w:tr>
    </w:tbl>
    <w:p w14:paraId="709AB4E9" w14:textId="77777777" w:rsidR="00FB52CD" w:rsidRDefault="005D391E">
      <w:pPr>
        <w:jc w:val="center"/>
      </w:pPr>
      <w:r>
        <w:rPr>
          <w:rFonts w:ascii="Times New Roman" w:eastAsia="Times New Roman" w:hAnsi="Times New Roman" w:cs="Times New Roman"/>
          <w:sz w:val="24"/>
        </w:rPr>
        <w:t xml:space="preserve">Presenti: </w:t>
      </w:r>
      <w:proofErr w:type="gramStart"/>
      <w:r>
        <w:rPr>
          <w:rFonts w:ascii="Times New Roman" w:eastAsia="Times New Roman" w:hAnsi="Times New Roman" w:cs="Times New Roman"/>
          <w:sz w:val="24"/>
        </w:rPr>
        <w:t>17  -</w:t>
      </w:r>
      <w:proofErr w:type="gramEnd"/>
      <w:r>
        <w:rPr>
          <w:rFonts w:ascii="Times New Roman" w:eastAsia="Times New Roman" w:hAnsi="Times New Roman" w:cs="Times New Roman"/>
          <w:sz w:val="24"/>
        </w:rPr>
        <w:t xml:space="preserve">    Assenti: 8</w:t>
      </w:r>
    </w:p>
    <w:p w14:paraId="7A1B458D" w14:textId="77777777" w:rsidR="00FB52CD" w:rsidRDefault="00FB52CD">
      <w:pPr>
        <w:jc w:val="both"/>
      </w:pPr>
    </w:p>
    <w:tbl>
      <w:tblPr>
        <w:tblW w:w="9650" w:type="dxa"/>
        <w:tblLayout w:type="fixed"/>
        <w:tblCellMar>
          <w:left w:w="10" w:type="dxa"/>
          <w:right w:w="10" w:type="dxa"/>
        </w:tblCellMar>
        <w:tblLook w:val="0000" w:firstRow="0" w:lastRow="0" w:firstColumn="0" w:lastColumn="0" w:noHBand="0" w:noVBand="0"/>
      </w:tblPr>
      <w:tblGrid>
        <w:gridCol w:w="4819"/>
        <w:gridCol w:w="4831"/>
      </w:tblGrid>
      <w:tr w:rsidR="00FB52CD" w14:paraId="0500DD04" w14:textId="77777777">
        <w:tblPrEx>
          <w:tblCellMar>
            <w:top w:w="0" w:type="dxa"/>
            <w:bottom w:w="0" w:type="dxa"/>
          </w:tblCellMar>
        </w:tblPrEx>
        <w:tc>
          <w:tcPr>
            <w:tcW w:w="481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3483C9F" w14:textId="77777777" w:rsidR="00FB52CD" w:rsidRDefault="005D391E">
            <w:pPr>
              <w:spacing w:before="57" w:after="57"/>
            </w:pPr>
            <w:r>
              <w:rPr>
                <w:rFonts w:ascii="Times New Roman" w:eastAsia="Times New Roman" w:hAnsi="Times New Roman" w:cs="Times New Roman"/>
                <w:sz w:val="20"/>
              </w:rPr>
              <w:t>PARERE DI REGOLARITA' TECNICA PREVENTIVO</w:t>
            </w:r>
          </w:p>
          <w:p w14:paraId="054A3FC3" w14:textId="77777777" w:rsidR="00FB52CD" w:rsidRDefault="005D391E">
            <w:pPr>
              <w:spacing w:before="57" w:after="57"/>
            </w:pPr>
            <w:r>
              <w:rPr>
                <w:rFonts w:ascii="Times New Roman" w:eastAsia="Times New Roman" w:hAnsi="Times New Roman" w:cs="Times New Roman"/>
                <w:sz w:val="20"/>
              </w:rPr>
              <w:t xml:space="preserve">Ludovica Iarussi ha espresso il seguente parere </w:t>
            </w:r>
            <w:r>
              <w:rPr>
                <w:rFonts w:ascii="Times New Roman" w:eastAsia="Times New Roman" w:hAnsi="Times New Roman" w:cs="Times New Roman"/>
                <w:sz w:val="20"/>
              </w:rPr>
              <w:t>preventivo:</w:t>
            </w:r>
          </w:p>
          <w:p w14:paraId="0C7CBE76" w14:textId="77777777" w:rsidR="00FB52CD" w:rsidRDefault="005D391E">
            <w:pPr>
              <w:spacing w:before="57" w:after="57"/>
            </w:pPr>
            <w:r>
              <w:rPr>
                <w:rFonts w:ascii="Times New Roman" w:eastAsia="Times New Roman" w:hAnsi="Times New Roman" w:cs="Times New Roman"/>
                <w:sz w:val="20"/>
              </w:rPr>
              <w:t xml:space="preserve"> PARERE </w:t>
            </w:r>
            <w:proofErr w:type="gramStart"/>
            <w:r>
              <w:rPr>
                <w:rFonts w:ascii="Times New Roman" w:eastAsia="Times New Roman" w:hAnsi="Times New Roman" w:cs="Times New Roman"/>
                <w:sz w:val="20"/>
              </w:rPr>
              <w:t>FAVOREVOLE .</w:t>
            </w:r>
            <w:proofErr w:type="gramEnd"/>
          </w:p>
        </w:tc>
        <w:tc>
          <w:tcPr>
            <w:tcW w:w="4831"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8A37C31" w14:textId="77777777" w:rsidR="00FB52CD" w:rsidRDefault="005D391E">
            <w:pPr>
              <w:spacing w:before="57" w:after="57"/>
            </w:pPr>
            <w:r>
              <w:rPr>
                <w:rFonts w:ascii="Times New Roman" w:eastAsia="Times New Roman" w:hAnsi="Times New Roman" w:cs="Times New Roman"/>
                <w:sz w:val="20"/>
              </w:rPr>
              <w:t>PARERE CONTABILE PREVENTIVO</w:t>
            </w:r>
          </w:p>
          <w:p w14:paraId="22E02B63" w14:textId="77777777" w:rsidR="00FB52CD" w:rsidRDefault="005D391E">
            <w:pPr>
              <w:spacing w:before="57" w:after="57"/>
            </w:pPr>
            <w:r>
              <w:rPr>
                <w:rFonts w:ascii="Times New Roman" w:eastAsia="Times New Roman" w:hAnsi="Times New Roman" w:cs="Times New Roman"/>
                <w:sz w:val="20"/>
              </w:rPr>
              <w:t>Roberto Gasbarroni ha espresso il seguente parere preventivo:</w:t>
            </w:r>
          </w:p>
          <w:p w14:paraId="0CED41C5" w14:textId="77777777" w:rsidR="00FB52CD" w:rsidRDefault="005D391E">
            <w:pPr>
              <w:spacing w:before="57" w:after="57"/>
            </w:pPr>
            <w:r>
              <w:rPr>
                <w:rFonts w:ascii="Times New Roman" w:eastAsia="Times New Roman" w:hAnsi="Times New Roman" w:cs="Times New Roman"/>
                <w:sz w:val="20"/>
              </w:rPr>
              <w:t xml:space="preserve">  PARERE NON DOVUTO.</w:t>
            </w:r>
          </w:p>
        </w:tc>
      </w:tr>
    </w:tbl>
    <w:p w14:paraId="0D2B89A5" w14:textId="77777777" w:rsidR="00FB52CD" w:rsidRDefault="00FB52CD">
      <w:pPr>
        <w:jc w:val="both"/>
      </w:pPr>
    </w:p>
    <w:p w14:paraId="5A4C3257" w14:textId="77777777" w:rsidR="00FB52CD" w:rsidRDefault="005D391E">
      <w:pPr>
        <w:jc w:val="both"/>
      </w:pPr>
      <w:r>
        <w:rPr>
          <w:rFonts w:ascii="Times New Roman" w:eastAsia="Times New Roman" w:hAnsi="Times New Roman" w:cs="Times New Roman"/>
          <w:sz w:val="24"/>
        </w:rPr>
        <w:t>Risulta che gli intervenuti sono in numero legale, con riferimento all'art. 29 bis del Regolamento del Consigl</w:t>
      </w:r>
      <w:r>
        <w:rPr>
          <w:rFonts w:ascii="Times New Roman" w:eastAsia="Times New Roman" w:hAnsi="Times New Roman" w:cs="Times New Roman"/>
          <w:sz w:val="24"/>
        </w:rPr>
        <w:t>io comunale.</w:t>
      </w:r>
    </w:p>
    <w:p w14:paraId="383424AC" w14:textId="77777777" w:rsidR="00FB52CD" w:rsidRDefault="005D391E">
      <w:pPr>
        <w:jc w:val="both"/>
      </w:pPr>
      <w:r>
        <w:rPr>
          <w:rFonts w:ascii="Times New Roman" w:eastAsia="Times New Roman" w:hAnsi="Times New Roman" w:cs="Times New Roman"/>
          <w:sz w:val="24"/>
        </w:rPr>
        <w:t>Presiede il Dott. Sante Narcisi, in qualità di Presidente del Consiglio.</w:t>
      </w:r>
    </w:p>
    <w:p w14:paraId="436FB7FF" w14:textId="77777777" w:rsidR="00FB52CD" w:rsidRDefault="005D391E">
      <w:pPr>
        <w:jc w:val="both"/>
      </w:pPr>
      <w:r>
        <w:rPr>
          <w:rFonts w:ascii="Times New Roman" w:eastAsia="Times New Roman" w:hAnsi="Times New Roman" w:cs="Times New Roman"/>
          <w:sz w:val="24"/>
        </w:rPr>
        <w:t>Partecipa il Segretario Generale Dott.ssa Maria Chiara Toti.</w:t>
      </w:r>
    </w:p>
    <w:p w14:paraId="2FF27F7D" w14:textId="77777777" w:rsidR="00FB52CD" w:rsidRDefault="005D391E">
      <w:pPr>
        <w:jc w:val="both"/>
      </w:pPr>
      <w:r>
        <w:rPr>
          <w:rFonts w:ascii="Times New Roman" w:eastAsia="Times New Roman" w:hAnsi="Times New Roman" w:cs="Times New Roman"/>
          <w:sz w:val="24"/>
        </w:rPr>
        <w:t>La seduta è pubblica.</w:t>
      </w:r>
    </w:p>
    <w:p w14:paraId="0511ADB0" w14:textId="77777777" w:rsidR="00FB52CD" w:rsidRDefault="00FB52CD">
      <w:pPr>
        <w:jc w:val="both"/>
      </w:pPr>
    </w:p>
    <w:p w14:paraId="1240F329" w14:textId="77777777" w:rsidR="00FB52CD" w:rsidRDefault="00FB52CD">
      <w:pPr>
        <w:jc w:val="both"/>
      </w:pPr>
    </w:p>
    <w:p w14:paraId="60BD248A" w14:textId="77777777" w:rsidR="00FB52CD" w:rsidRDefault="005D391E">
      <w:pPr>
        <w:jc w:val="both"/>
      </w:pPr>
      <w:r>
        <w:rPr>
          <w:rFonts w:ascii="Times New Roman" w:eastAsia="Times New Roman" w:hAnsi="Times New Roman" w:cs="Times New Roman"/>
          <w:sz w:val="24"/>
        </w:rPr>
        <w:t>Il Presidente, verificata la validità della seduta, dichiara aperta la discussione de</w:t>
      </w:r>
      <w:r>
        <w:rPr>
          <w:rFonts w:ascii="Times New Roman" w:eastAsia="Times New Roman" w:hAnsi="Times New Roman" w:cs="Times New Roman"/>
          <w:sz w:val="24"/>
        </w:rPr>
        <w:t>l punto 8° all’ordine del giorno e dà la parola all’Assessore Adolfo Tammaro, il quale illustra la seguente proposta di deliberazione che, allegata alla presente, ne forma parte integrante e sostanziale:</w:t>
      </w:r>
    </w:p>
    <w:p w14:paraId="532FA842" w14:textId="77777777" w:rsidR="00FB52CD" w:rsidRDefault="00FB52CD">
      <w:pPr>
        <w:jc w:val="both"/>
      </w:pPr>
    </w:p>
    <w:p w14:paraId="6656DBEB" w14:textId="77777777" w:rsidR="00FB52CD" w:rsidRDefault="00FB52CD">
      <w:pPr>
        <w:jc w:val="both"/>
      </w:pPr>
    </w:p>
    <w:p w14:paraId="2D3FAE73" w14:textId="77777777" w:rsidR="00FB52CD" w:rsidRDefault="005D391E">
      <w:pPr>
        <w:jc w:val="both"/>
      </w:pPr>
      <w:r>
        <w:rPr>
          <w:rFonts w:ascii="Arial" w:eastAsia="Arial" w:hAnsi="Arial" w:cs="Arial"/>
          <w:sz w:val="24"/>
        </w:rPr>
        <w:lastRenderedPageBreak/>
        <w:tab/>
        <w:t>Premesso che il Testo unico delle leggi sanitarie</w:t>
      </w:r>
      <w:r>
        <w:rPr>
          <w:rFonts w:ascii="Arial" w:eastAsia="Arial" w:hAnsi="Arial" w:cs="Arial"/>
          <w:sz w:val="24"/>
        </w:rPr>
        <w:t xml:space="preserve"> del 27 luglio 1934, n. 1265, in particolare l’Art.338, modificato dall’art.28 della L. 01/08/2002 n.166, recita: “</w:t>
      </w:r>
      <w:r>
        <w:rPr>
          <w:rFonts w:ascii="Arial" w:eastAsia="Arial" w:hAnsi="Arial" w:cs="Arial"/>
          <w:i/>
          <w:sz w:val="24"/>
        </w:rPr>
        <w:t>I cimiteri devono essere collocati alla distanza di almeno 200 metri dal centro abitato. È vietato costruire intorno ai cimiteri nuovi edific</w:t>
      </w:r>
      <w:r>
        <w:rPr>
          <w:rFonts w:ascii="Arial" w:eastAsia="Arial" w:hAnsi="Arial" w:cs="Arial"/>
          <w:i/>
          <w:sz w:val="24"/>
        </w:rPr>
        <w:t xml:space="preserve">i entro il raggio di 200 metri dal perimetro dell'impianto cimiteriale, quale risultante dagli strumenti urbanistici vigenti nel comune o, in difetto di essi, comunque quale esistente in fatto, salve le deroghe ed eccezioni previste dalla legge. (omissis) </w:t>
      </w:r>
      <w:r>
        <w:rPr>
          <w:rFonts w:ascii="Arial" w:eastAsia="Arial" w:hAnsi="Arial" w:cs="Arial"/>
          <w:i/>
          <w:sz w:val="24"/>
        </w:rPr>
        <w:t xml:space="preserve">Il consiglio comunale può approvare, previo parere favorevole della competente azienda sanitaria locale, la costruzione di nuovi cimiteri o l'ampliamento di quelli già esistenti ad una distanza inferiore a 200 metri dal centro abitato, purché non oltre il </w:t>
      </w:r>
      <w:r>
        <w:rPr>
          <w:rFonts w:ascii="Arial" w:eastAsia="Arial" w:hAnsi="Arial" w:cs="Arial"/>
          <w:i/>
          <w:sz w:val="24"/>
        </w:rPr>
        <w:t>limite di 50 metri”</w:t>
      </w:r>
      <w:r>
        <w:rPr>
          <w:rFonts w:ascii="Arial" w:eastAsia="Arial" w:hAnsi="Arial" w:cs="Arial"/>
          <w:sz w:val="24"/>
        </w:rPr>
        <w:t>;</w:t>
      </w:r>
    </w:p>
    <w:p w14:paraId="7F1430B7" w14:textId="77777777" w:rsidR="00FB52CD" w:rsidRDefault="00FB52CD">
      <w:pPr>
        <w:jc w:val="both"/>
      </w:pPr>
    </w:p>
    <w:p w14:paraId="449DCC80" w14:textId="77777777" w:rsidR="00FB52CD" w:rsidRDefault="005D391E">
      <w:pPr>
        <w:spacing w:before="8" w:after="200"/>
      </w:pPr>
      <w:r>
        <w:rPr>
          <w:rFonts w:ascii="Arial" w:eastAsia="Arial" w:hAnsi="Arial" w:cs="Arial"/>
          <w:sz w:val="24"/>
        </w:rPr>
        <w:t>l’Art. 54 del DPR 285/90 prevede che:</w:t>
      </w:r>
    </w:p>
    <w:p w14:paraId="74BB1341" w14:textId="77777777" w:rsidR="00FB52CD" w:rsidRDefault="005D391E">
      <w:pPr>
        <w:spacing w:before="8" w:after="200"/>
      </w:pPr>
      <w:r>
        <w:rPr>
          <w:rFonts w:ascii="Arial" w:eastAsia="Arial" w:hAnsi="Arial" w:cs="Arial"/>
          <w:sz w:val="24"/>
        </w:rPr>
        <w:t xml:space="preserve"> 1. Gli uffici comunali o consorziali competenti devono essere dotati di una planimetria in scala 1:500 dei cimiteri esistenti nel territorio del comune, estesa anche alle zone </w:t>
      </w:r>
      <w:r>
        <w:rPr>
          <w:rFonts w:ascii="Arial" w:eastAsia="Arial" w:hAnsi="Arial" w:cs="Arial"/>
          <w:sz w:val="24"/>
        </w:rPr>
        <w:t>circostanti comprendendo le relative zone di rispetto cimiteriale.</w:t>
      </w:r>
    </w:p>
    <w:p w14:paraId="47DE8CC3" w14:textId="77777777" w:rsidR="00FB52CD" w:rsidRDefault="005D391E">
      <w:pPr>
        <w:spacing w:before="8" w:after="200"/>
      </w:pPr>
      <w:r>
        <w:rPr>
          <w:rFonts w:ascii="Arial" w:eastAsia="Arial" w:hAnsi="Arial" w:cs="Arial"/>
          <w:sz w:val="24"/>
        </w:rPr>
        <w:t xml:space="preserve"> 2. La planimetria deve essere aggiornata ogni cinque anni o quando siano creati nuovi cimiteri o siano soppressi quelli vecchi o quando a quelli esistenti siano state apportate modifiche e</w:t>
      </w:r>
      <w:r>
        <w:rPr>
          <w:rFonts w:ascii="Arial" w:eastAsia="Arial" w:hAnsi="Arial" w:cs="Arial"/>
          <w:sz w:val="24"/>
        </w:rPr>
        <w:t>d ampliamenti.</w:t>
      </w:r>
    </w:p>
    <w:p w14:paraId="3FCB0143" w14:textId="77777777" w:rsidR="00FB52CD" w:rsidRDefault="005D391E">
      <w:pPr>
        <w:ind w:left="113" w:right="84"/>
        <w:jc w:val="both"/>
      </w:pPr>
      <w:r>
        <w:rPr>
          <w:rFonts w:ascii="Arial" w:eastAsia="Arial" w:hAnsi="Arial" w:cs="Arial"/>
          <w:sz w:val="24"/>
        </w:rPr>
        <w:tab/>
      </w:r>
      <w:proofErr w:type="gramStart"/>
      <w:r>
        <w:rPr>
          <w:rFonts w:ascii="Arial" w:eastAsia="Arial" w:hAnsi="Arial" w:cs="Arial"/>
          <w:sz w:val="24"/>
        </w:rPr>
        <w:t>Rilevato  che</w:t>
      </w:r>
      <w:proofErr w:type="gramEnd"/>
      <w:r>
        <w:rPr>
          <w:rFonts w:ascii="Arial" w:eastAsia="Arial" w:hAnsi="Arial" w:cs="Arial"/>
          <w:b/>
          <w:sz w:val="24"/>
        </w:rPr>
        <w:t xml:space="preserve">   </w:t>
      </w:r>
      <w:r>
        <w:rPr>
          <w:rFonts w:ascii="Arial" w:eastAsia="Arial" w:hAnsi="Arial" w:cs="Arial"/>
          <w:sz w:val="24"/>
        </w:rPr>
        <w:t>il   Comune   di   Marino   è   sprovvisto   di   un   Piano   Regolatore   Cimiteriale   e   pertanto l’Amministrazione  Comunale  ha  ritenuto  necessario  provvedere  a  redigere  tale  strumento  di  pianificazione  in c</w:t>
      </w:r>
      <w:r>
        <w:rPr>
          <w:rFonts w:ascii="Arial" w:eastAsia="Arial" w:hAnsi="Arial" w:cs="Arial"/>
          <w:sz w:val="24"/>
        </w:rPr>
        <w:t>onformità alle disposizioni normative vigenti;</w:t>
      </w:r>
    </w:p>
    <w:p w14:paraId="69FC3ACF" w14:textId="77777777" w:rsidR="00FB52CD" w:rsidRDefault="005D391E">
      <w:pPr>
        <w:spacing w:line="228" w:lineRule="auto"/>
        <w:ind w:left="113" w:right="80"/>
        <w:jc w:val="both"/>
      </w:pPr>
      <w:r>
        <w:rPr>
          <w:rFonts w:ascii="Arial" w:eastAsia="Arial" w:hAnsi="Arial" w:cs="Arial"/>
          <w:sz w:val="24"/>
        </w:rPr>
        <w:tab/>
        <w:t>Richiamata</w:t>
      </w:r>
      <w:r>
        <w:rPr>
          <w:rFonts w:ascii="Arial" w:eastAsia="Arial" w:hAnsi="Arial" w:cs="Arial"/>
          <w:b/>
          <w:sz w:val="24"/>
        </w:rPr>
        <w:t xml:space="preserve"> </w:t>
      </w:r>
      <w:r>
        <w:rPr>
          <w:rFonts w:ascii="Arial" w:eastAsia="Arial" w:hAnsi="Arial" w:cs="Arial"/>
          <w:sz w:val="24"/>
        </w:rPr>
        <w:t>la determinazione n. 1317 del 20 dicembre 2018, con la quale si è provveduto ad affidare l’incarico per la redazione del Piano Regolatore Cimiteriale alla Società Città Futura, con sede legale in V</w:t>
      </w:r>
      <w:r>
        <w:rPr>
          <w:rFonts w:ascii="Arial" w:eastAsia="Arial" w:hAnsi="Arial" w:cs="Arial"/>
          <w:sz w:val="24"/>
        </w:rPr>
        <w:t>ia Santa Chiara 9, 55100, Lucca (LU) a seguito di procedura di gara indetta con determinazione dirigenziale 652/2018;</w:t>
      </w:r>
    </w:p>
    <w:p w14:paraId="0C68FE61" w14:textId="77777777" w:rsidR="00FB52CD" w:rsidRDefault="005D391E">
      <w:pPr>
        <w:ind w:left="113" w:right="88"/>
        <w:jc w:val="both"/>
      </w:pPr>
      <w:r>
        <w:rPr>
          <w:rFonts w:ascii="Arial" w:eastAsia="Arial" w:hAnsi="Arial" w:cs="Arial"/>
          <w:sz w:val="24"/>
        </w:rPr>
        <w:tab/>
        <w:t>Preso atto</w:t>
      </w:r>
      <w:r>
        <w:rPr>
          <w:rFonts w:ascii="Arial" w:eastAsia="Arial" w:hAnsi="Arial" w:cs="Arial"/>
          <w:b/>
          <w:sz w:val="24"/>
        </w:rPr>
        <w:t xml:space="preserve"> </w:t>
      </w:r>
      <w:r>
        <w:rPr>
          <w:rFonts w:ascii="Arial" w:eastAsia="Arial" w:hAnsi="Arial" w:cs="Arial"/>
          <w:sz w:val="24"/>
        </w:rPr>
        <w:t>che in data 25/05/2020, con prot. 28284 la Società Città Futura ha presentato il Piano Regolatore Cimiteriale;</w:t>
      </w:r>
    </w:p>
    <w:p w14:paraId="32F38749" w14:textId="77777777" w:rsidR="00FB52CD" w:rsidRDefault="005D391E">
      <w:pPr>
        <w:spacing w:line="228" w:lineRule="auto"/>
        <w:ind w:left="113" w:right="80"/>
        <w:jc w:val="both"/>
      </w:pPr>
      <w:r>
        <w:rPr>
          <w:rFonts w:ascii="Arial" w:eastAsia="Arial" w:hAnsi="Arial" w:cs="Arial"/>
          <w:sz w:val="24"/>
        </w:rPr>
        <w:tab/>
      </w:r>
      <w:proofErr w:type="gramStart"/>
      <w:r>
        <w:rPr>
          <w:rFonts w:ascii="Arial" w:eastAsia="Arial" w:hAnsi="Arial" w:cs="Arial"/>
          <w:sz w:val="24"/>
        </w:rPr>
        <w:t>Dato  atto</w:t>
      </w:r>
      <w:proofErr w:type="gramEnd"/>
      <w:r>
        <w:rPr>
          <w:rFonts w:ascii="Arial" w:eastAsia="Arial" w:hAnsi="Arial" w:cs="Arial"/>
          <w:sz w:val="24"/>
        </w:rPr>
        <w:t xml:space="preserve">  ch</w:t>
      </w:r>
      <w:r>
        <w:rPr>
          <w:rFonts w:ascii="Arial" w:eastAsia="Arial" w:hAnsi="Arial" w:cs="Arial"/>
          <w:sz w:val="24"/>
        </w:rPr>
        <w:t>e  le  vigenti  norme  in  materia  cimiteriale  non  definiscono  nel  dettaglio  il  procedimento  di approvazione del Piano Regolatore Cimiteriale, salvo il fatto di prescriverne l’approvazione da parte del Comune, sentite ASL e ARPA competenti per terr</w:t>
      </w:r>
      <w:r>
        <w:rPr>
          <w:rFonts w:ascii="Arial" w:eastAsia="Arial" w:hAnsi="Arial" w:cs="Arial"/>
          <w:sz w:val="24"/>
        </w:rPr>
        <w:t>itorio;</w:t>
      </w:r>
    </w:p>
    <w:p w14:paraId="4399D043" w14:textId="77777777" w:rsidR="00FB52CD" w:rsidRDefault="005D391E">
      <w:pPr>
        <w:spacing w:line="228" w:lineRule="auto"/>
        <w:ind w:left="113" w:right="80"/>
        <w:jc w:val="both"/>
      </w:pPr>
      <w:r>
        <w:rPr>
          <w:rFonts w:ascii="Arial" w:eastAsia="Arial" w:hAnsi="Arial" w:cs="Arial"/>
          <w:sz w:val="24"/>
        </w:rPr>
        <w:tab/>
        <w:t>Considerato</w:t>
      </w:r>
      <w:r>
        <w:rPr>
          <w:rFonts w:ascii="Arial" w:eastAsia="Arial" w:hAnsi="Arial" w:cs="Arial"/>
          <w:b/>
          <w:sz w:val="24"/>
        </w:rPr>
        <w:t xml:space="preserve"> </w:t>
      </w:r>
      <w:r>
        <w:rPr>
          <w:rFonts w:ascii="Arial" w:eastAsia="Arial" w:hAnsi="Arial" w:cs="Arial"/>
          <w:sz w:val="24"/>
        </w:rPr>
        <w:t>che il parere all’ASL-ARPA non è vincolante, in quanto spetta al Sindaco, quale responsabile dell’igiene pubblica, prendere le decisioni in merito, salvo giustificare le stesse;</w:t>
      </w:r>
    </w:p>
    <w:p w14:paraId="7ED784E2" w14:textId="77777777" w:rsidR="00FB52CD" w:rsidRDefault="005D391E">
      <w:pPr>
        <w:spacing w:line="228" w:lineRule="auto"/>
        <w:ind w:left="113" w:right="80"/>
        <w:jc w:val="both"/>
      </w:pPr>
      <w:r>
        <w:rPr>
          <w:rFonts w:ascii="Arial" w:eastAsia="Arial" w:hAnsi="Arial" w:cs="Arial"/>
          <w:sz w:val="24"/>
        </w:rPr>
        <w:tab/>
        <w:t xml:space="preserve">Considerato che, trattandosi di un vero e proprio </w:t>
      </w:r>
      <w:r>
        <w:rPr>
          <w:rFonts w:ascii="Arial" w:eastAsia="Arial" w:hAnsi="Arial" w:cs="Arial"/>
          <w:sz w:val="24"/>
        </w:rPr>
        <w:t>strumento di pianificazione territoriale, l’approvazione rientra fra le competenze del Consiglio Comunale ed è possibile pervenirvi con un procedimento del tutto analogo a quello di un piano urbanistico di settore ovvero:</w:t>
      </w:r>
    </w:p>
    <w:p w14:paraId="2D11DD8B" w14:textId="77777777" w:rsidR="00FB52CD" w:rsidRDefault="005D391E">
      <w:pPr>
        <w:spacing w:line="228" w:lineRule="auto"/>
        <w:ind w:left="113" w:right="80"/>
        <w:jc w:val="both"/>
      </w:pPr>
      <w:r>
        <w:rPr>
          <w:rFonts w:ascii="Arial" w:eastAsia="Arial" w:hAnsi="Arial" w:cs="Arial"/>
          <w:sz w:val="24"/>
        </w:rPr>
        <w:t xml:space="preserve">- adozione da parte del Consiglio </w:t>
      </w:r>
      <w:r>
        <w:rPr>
          <w:rFonts w:ascii="Arial" w:eastAsia="Arial" w:hAnsi="Arial" w:cs="Arial"/>
          <w:sz w:val="24"/>
        </w:rPr>
        <w:t>Comunale</w:t>
      </w:r>
    </w:p>
    <w:p w14:paraId="216CF8B0" w14:textId="77777777" w:rsidR="00FB52CD" w:rsidRDefault="005D391E">
      <w:pPr>
        <w:spacing w:line="228" w:lineRule="auto"/>
        <w:ind w:left="113" w:right="80"/>
        <w:jc w:val="both"/>
      </w:pPr>
      <w:r>
        <w:rPr>
          <w:rFonts w:ascii="Arial" w:eastAsia="Arial" w:hAnsi="Arial" w:cs="Arial"/>
          <w:sz w:val="24"/>
        </w:rPr>
        <w:t>- deposito degli atti e pubblicazione per 30 giorni a libera visione al fine della presentazione da parte dei soggetti interessati di osservazioni nei successivi 30 giorni</w:t>
      </w:r>
    </w:p>
    <w:p w14:paraId="6C8D2D95" w14:textId="77777777" w:rsidR="00FB52CD" w:rsidRDefault="005D391E">
      <w:pPr>
        <w:spacing w:line="228" w:lineRule="auto"/>
        <w:ind w:left="113" w:right="80"/>
        <w:jc w:val="both"/>
      </w:pPr>
      <w:r>
        <w:rPr>
          <w:rFonts w:ascii="Arial" w:eastAsia="Arial" w:hAnsi="Arial" w:cs="Arial"/>
          <w:sz w:val="24"/>
        </w:rPr>
        <w:t>- controdeduzione alle osservazioni pervenute</w:t>
      </w:r>
    </w:p>
    <w:p w14:paraId="7F1AAF6D" w14:textId="77777777" w:rsidR="00FB52CD" w:rsidRDefault="005D391E">
      <w:pPr>
        <w:spacing w:line="228" w:lineRule="auto"/>
        <w:ind w:left="113" w:right="80"/>
        <w:jc w:val="both"/>
      </w:pPr>
      <w:r>
        <w:rPr>
          <w:rFonts w:ascii="Arial" w:eastAsia="Arial" w:hAnsi="Arial" w:cs="Arial"/>
          <w:sz w:val="24"/>
        </w:rPr>
        <w:t xml:space="preserve">- definitiva approvazione da </w:t>
      </w:r>
      <w:r>
        <w:rPr>
          <w:rFonts w:ascii="Arial" w:eastAsia="Arial" w:hAnsi="Arial" w:cs="Arial"/>
          <w:sz w:val="24"/>
        </w:rPr>
        <w:t>parte del Consiglio Comunale;</w:t>
      </w:r>
    </w:p>
    <w:p w14:paraId="3DC8E401" w14:textId="77777777" w:rsidR="00FB52CD" w:rsidRDefault="005D391E">
      <w:pPr>
        <w:spacing w:line="228" w:lineRule="auto"/>
        <w:ind w:left="113" w:right="80"/>
        <w:jc w:val="both"/>
      </w:pPr>
      <w:r>
        <w:rPr>
          <w:rFonts w:ascii="Arial" w:eastAsia="Arial" w:hAnsi="Arial" w:cs="Arial"/>
          <w:sz w:val="24"/>
        </w:rPr>
        <w:t>- deposito e pubblicazione degli atti approvati ai fini dell’efficacia degli stessi;</w:t>
      </w:r>
    </w:p>
    <w:p w14:paraId="5EDFDA7F" w14:textId="77777777" w:rsidR="00FB52CD" w:rsidRDefault="00FB52CD">
      <w:pPr>
        <w:spacing w:line="228" w:lineRule="auto"/>
        <w:ind w:left="113" w:right="80"/>
        <w:jc w:val="both"/>
      </w:pPr>
    </w:p>
    <w:p w14:paraId="4CCE15B3" w14:textId="77777777" w:rsidR="00FB52CD" w:rsidRDefault="005D391E">
      <w:pPr>
        <w:spacing w:line="228" w:lineRule="auto"/>
        <w:ind w:left="113" w:right="80"/>
        <w:jc w:val="both"/>
      </w:pPr>
      <w:r>
        <w:rPr>
          <w:rFonts w:ascii="Arial" w:eastAsia="Arial" w:hAnsi="Arial" w:cs="Arial"/>
          <w:sz w:val="24"/>
        </w:rPr>
        <w:tab/>
        <w:t>il procedimento configurato garantisce trasparenza al processo e offre alla cittadinanza la possibilità di formulare le proprie osservazion</w:t>
      </w:r>
      <w:r>
        <w:rPr>
          <w:rFonts w:ascii="Arial" w:eastAsia="Arial" w:hAnsi="Arial" w:cs="Arial"/>
          <w:sz w:val="24"/>
        </w:rPr>
        <w:t xml:space="preserve">i </w:t>
      </w:r>
      <w:proofErr w:type="gramStart"/>
      <w:r>
        <w:rPr>
          <w:rFonts w:ascii="Arial" w:eastAsia="Arial" w:hAnsi="Arial" w:cs="Arial"/>
          <w:sz w:val="24"/>
        </w:rPr>
        <w:t>e  di</w:t>
      </w:r>
      <w:proofErr w:type="gramEnd"/>
      <w:r>
        <w:rPr>
          <w:rFonts w:ascii="Arial" w:eastAsia="Arial" w:hAnsi="Arial" w:cs="Arial"/>
          <w:sz w:val="24"/>
        </w:rPr>
        <w:t xml:space="preserve">  vederle  eventualmente recepite in  un  procedimento il  cui  arco  temporale è  definito e relativamente breve;</w:t>
      </w:r>
    </w:p>
    <w:p w14:paraId="19234C85" w14:textId="77777777" w:rsidR="00FB52CD" w:rsidRDefault="005D391E">
      <w:pPr>
        <w:ind w:left="113" w:right="36"/>
        <w:jc w:val="both"/>
      </w:pPr>
      <w:r>
        <w:rPr>
          <w:rFonts w:ascii="Arial" w:eastAsia="Arial" w:hAnsi="Arial" w:cs="Arial"/>
          <w:sz w:val="24"/>
        </w:rPr>
        <w:tab/>
        <w:t>Visto il Piano Regolatore Cimiteriale che si compone della sotto elencata documentazione:</w:t>
      </w:r>
    </w:p>
    <w:p w14:paraId="7A3B51A5" w14:textId="77777777" w:rsidR="00FB52CD" w:rsidRDefault="005D391E">
      <w:r>
        <w:rPr>
          <w:rFonts w:ascii="Arial" w:eastAsia="Arial" w:hAnsi="Arial" w:cs="Arial"/>
          <w:sz w:val="24"/>
        </w:rPr>
        <w:lastRenderedPageBreak/>
        <w:tab/>
        <w:t xml:space="preserve">FASCICOLI      </w:t>
      </w:r>
    </w:p>
    <w:p w14:paraId="50B82425" w14:textId="77777777" w:rsidR="00FB52CD" w:rsidRDefault="005D391E">
      <w:r>
        <w:rPr>
          <w:rFonts w:ascii="Arial" w:eastAsia="Arial" w:hAnsi="Arial" w:cs="Arial"/>
          <w:sz w:val="24"/>
        </w:rPr>
        <w:tab/>
        <w:t>RELAZIONE</w:t>
      </w:r>
    </w:p>
    <w:p w14:paraId="434F8D5D" w14:textId="77777777" w:rsidR="00FB52CD" w:rsidRDefault="005D391E">
      <w:r>
        <w:rPr>
          <w:rFonts w:ascii="Arial" w:eastAsia="Arial" w:hAnsi="Arial" w:cs="Arial"/>
          <w:sz w:val="24"/>
        </w:rPr>
        <w:tab/>
        <w:t xml:space="preserve">TAVOLE      </w:t>
      </w:r>
    </w:p>
    <w:p w14:paraId="5DEEEE2B" w14:textId="77777777" w:rsidR="00FB52CD" w:rsidRDefault="005D391E">
      <w:r>
        <w:rPr>
          <w:rFonts w:ascii="Arial" w:eastAsia="Arial" w:hAnsi="Arial" w:cs="Arial"/>
          <w:sz w:val="24"/>
        </w:rPr>
        <w:tab/>
      </w:r>
      <w:r>
        <w:rPr>
          <w:rFonts w:ascii="Arial" w:eastAsia="Arial" w:hAnsi="Arial" w:cs="Arial"/>
          <w:sz w:val="24"/>
        </w:rPr>
        <w:t xml:space="preserve">RILIEVO FOTOGRAMMETRICO     </w:t>
      </w:r>
    </w:p>
    <w:p w14:paraId="3233C91B" w14:textId="77777777" w:rsidR="00FB52CD" w:rsidRDefault="005D391E">
      <w:r>
        <w:rPr>
          <w:rFonts w:ascii="Arial" w:eastAsia="Arial" w:hAnsi="Arial" w:cs="Arial"/>
          <w:sz w:val="24"/>
        </w:rPr>
        <w:tab/>
        <w:t>PLANIMETRIA   2</w:t>
      </w:r>
    </w:p>
    <w:p w14:paraId="07B6D05A" w14:textId="77777777" w:rsidR="00FB52CD" w:rsidRDefault="005D391E">
      <w:r>
        <w:rPr>
          <w:rFonts w:ascii="Arial" w:eastAsia="Arial" w:hAnsi="Arial" w:cs="Arial"/>
          <w:sz w:val="24"/>
        </w:rPr>
        <w:tab/>
        <w:t>NUCLEO ORIGINALE Planimetria e calcolo sepolture</w:t>
      </w:r>
    </w:p>
    <w:p w14:paraId="0B63C160" w14:textId="77777777" w:rsidR="00FB52CD" w:rsidRDefault="005D391E">
      <w:r>
        <w:rPr>
          <w:rFonts w:ascii="Arial" w:eastAsia="Arial" w:hAnsi="Arial" w:cs="Arial"/>
          <w:sz w:val="24"/>
        </w:rPr>
        <w:tab/>
        <w:t>PRIMO AMPLIAMENTO Planimetria e calcolo sepolture</w:t>
      </w:r>
    </w:p>
    <w:p w14:paraId="0CFE2797" w14:textId="77777777" w:rsidR="00FB52CD" w:rsidRDefault="005D391E">
      <w:r>
        <w:rPr>
          <w:rFonts w:ascii="Arial" w:eastAsia="Arial" w:hAnsi="Arial" w:cs="Arial"/>
          <w:sz w:val="24"/>
        </w:rPr>
        <w:tab/>
        <w:t>SECONDO AMPLIAMENTO Planimetria e calcolo sepolture</w:t>
      </w:r>
    </w:p>
    <w:p w14:paraId="0D4189AD" w14:textId="77777777" w:rsidR="00FB52CD" w:rsidRDefault="005D391E">
      <w:r>
        <w:rPr>
          <w:rFonts w:ascii="Arial" w:eastAsia="Arial" w:hAnsi="Arial" w:cs="Arial"/>
          <w:sz w:val="24"/>
        </w:rPr>
        <w:tab/>
        <w:t xml:space="preserve">CAMPO DI INUMAZIONE Stato attuale e </w:t>
      </w:r>
      <w:proofErr w:type="gramStart"/>
      <w:r>
        <w:rPr>
          <w:rFonts w:ascii="Arial" w:eastAsia="Arial" w:hAnsi="Arial" w:cs="Arial"/>
          <w:sz w:val="24"/>
        </w:rPr>
        <w:t xml:space="preserve">ipotesi  </w:t>
      </w:r>
      <w:r>
        <w:rPr>
          <w:rFonts w:ascii="Arial" w:eastAsia="Arial" w:hAnsi="Arial" w:cs="Arial"/>
          <w:sz w:val="24"/>
        </w:rPr>
        <w:t>assetto</w:t>
      </w:r>
      <w:proofErr w:type="gramEnd"/>
      <w:r>
        <w:rPr>
          <w:rFonts w:ascii="Arial" w:eastAsia="Arial" w:hAnsi="Arial" w:cs="Arial"/>
          <w:sz w:val="24"/>
        </w:rPr>
        <w:t xml:space="preserve"> distributivo</w:t>
      </w:r>
    </w:p>
    <w:p w14:paraId="264B5FB5" w14:textId="77777777" w:rsidR="00FB52CD" w:rsidRDefault="005D391E">
      <w:r>
        <w:rPr>
          <w:rFonts w:ascii="Arial" w:eastAsia="Arial" w:hAnsi="Arial" w:cs="Arial"/>
          <w:sz w:val="24"/>
        </w:rPr>
        <w:tab/>
        <w:t>IPOTESI AMPLIAMENTO CIMITERO Planimetria generale</w:t>
      </w:r>
    </w:p>
    <w:p w14:paraId="34A35C86" w14:textId="77777777" w:rsidR="00FB52CD" w:rsidRDefault="005D391E">
      <w:r>
        <w:rPr>
          <w:rFonts w:ascii="Arial" w:eastAsia="Arial" w:hAnsi="Arial" w:cs="Arial"/>
          <w:sz w:val="24"/>
        </w:rPr>
        <w:tab/>
        <w:t>IPOTESI AMPLIAMENTO CIMITERO Rilievo e schemi progettuali</w:t>
      </w:r>
    </w:p>
    <w:p w14:paraId="7A215C3D" w14:textId="77777777" w:rsidR="00FB52CD" w:rsidRDefault="005D391E">
      <w:r>
        <w:rPr>
          <w:rFonts w:ascii="Arial" w:eastAsia="Arial" w:hAnsi="Arial" w:cs="Arial"/>
          <w:color w:val="000000"/>
          <w:sz w:val="24"/>
        </w:rPr>
        <w:t xml:space="preserve"> </w:t>
      </w:r>
      <w:r>
        <w:rPr>
          <w:rFonts w:ascii="Arial" w:eastAsia="Arial" w:hAnsi="Arial" w:cs="Arial"/>
          <w:b/>
          <w:color w:val="000000"/>
          <w:sz w:val="24"/>
        </w:rPr>
        <w:tab/>
      </w:r>
    </w:p>
    <w:p w14:paraId="6CDC8F03" w14:textId="77777777" w:rsidR="00FB52CD" w:rsidRDefault="005D391E">
      <w:r>
        <w:rPr>
          <w:rFonts w:ascii="Arial" w:eastAsia="Arial" w:hAnsi="Arial" w:cs="Arial"/>
          <w:b/>
          <w:color w:val="000000"/>
          <w:sz w:val="24"/>
        </w:rPr>
        <w:tab/>
      </w:r>
      <w:r>
        <w:rPr>
          <w:rFonts w:ascii="Arial" w:eastAsia="Arial" w:hAnsi="Arial" w:cs="Arial"/>
          <w:sz w:val="24"/>
        </w:rPr>
        <w:t xml:space="preserve">Viste le tavole 7 e 8 allegate </w:t>
      </w:r>
      <w:proofErr w:type="gramStart"/>
      <w:r>
        <w:rPr>
          <w:rFonts w:ascii="Arial" w:eastAsia="Arial" w:hAnsi="Arial" w:cs="Arial"/>
          <w:sz w:val="24"/>
        </w:rPr>
        <w:t>che  descrivono</w:t>
      </w:r>
      <w:proofErr w:type="gramEnd"/>
      <w:r>
        <w:rPr>
          <w:rFonts w:ascii="Arial" w:eastAsia="Arial" w:hAnsi="Arial" w:cs="Arial"/>
          <w:sz w:val="24"/>
        </w:rPr>
        <w:t xml:space="preserve"> una ipotesi progettuale ridotta che potrebbe essere realizzata senza ampli</w:t>
      </w:r>
      <w:r>
        <w:rPr>
          <w:rFonts w:ascii="Arial" w:eastAsia="Arial" w:hAnsi="Arial" w:cs="Arial"/>
          <w:sz w:val="24"/>
        </w:rPr>
        <w:t>are l’area di rispetto cimiteriale, riducendola su un lato a m 50,00, come consentito dal DPR 285/90;</w:t>
      </w:r>
    </w:p>
    <w:p w14:paraId="646753DC" w14:textId="77777777" w:rsidR="00FB52CD" w:rsidRDefault="00FB52CD">
      <w:pPr>
        <w:spacing w:line="228" w:lineRule="auto"/>
        <w:ind w:left="113" w:right="82"/>
        <w:jc w:val="both"/>
      </w:pPr>
    </w:p>
    <w:p w14:paraId="6B08FCCE" w14:textId="77777777" w:rsidR="00FB52CD" w:rsidRDefault="005D391E">
      <w:pPr>
        <w:spacing w:line="228" w:lineRule="auto"/>
        <w:ind w:left="113" w:right="82"/>
        <w:jc w:val="both"/>
      </w:pPr>
      <w:r>
        <w:rPr>
          <w:rFonts w:ascii="Arial" w:eastAsia="Arial" w:hAnsi="Arial" w:cs="Arial"/>
          <w:sz w:val="24"/>
        </w:rPr>
        <w:t>Atteso</w:t>
      </w:r>
    </w:p>
    <w:p w14:paraId="52D75B87" w14:textId="77777777" w:rsidR="00FB52CD" w:rsidRDefault="005D391E">
      <w:pPr>
        <w:numPr>
          <w:ilvl w:val="0"/>
          <w:numId w:val="1"/>
        </w:numPr>
        <w:spacing w:line="228" w:lineRule="auto"/>
        <w:ind w:right="82"/>
        <w:jc w:val="both"/>
      </w:pPr>
      <w:r>
        <w:rPr>
          <w:rFonts w:ascii="Arial" w:eastAsia="Arial" w:hAnsi="Arial" w:cs="Arial"/>
          <w:sz w:val="24"/>
        </w:rPr>
        <w:t>che “</w:t>
      </w:r>
      <w:r>
        <w:rPr>
          <w:rFonts w:ascii="Arial" w:eastAsia="Arial" w:hAnsi="Arial" w:cs="Arial"/>
          <w:i/>
          <w:sz w:val="24"/>
        </w:rPr>
        <w:t>lo schema progettuale prevede la realizzazione di loculi / ossari su due livelli raggiungibili dal nuovo ingresso adiacente al confine dell’a</w:t>
      </w:r>
      <w:r>
        <w:rPr>
          <w:rFonts w:ascii="Arial" w:eastAsia="Arial" w:hAnsi="Arial" w:cs="Arial"/>
          <w:i/>
          <w:sz w:val="24"/>
        </w:rPr>
        <w:t>ttuale cimitero con rampe con pendenze conformi alle norme sull’accessibilità; dall’ingresso salendo si raggiunge il livello superiore mentre la rampa che scende collega con livello inferiore nel quale è presente anche un campo di inumazione ed una zona os</w:t>
      </w:r>
      <w:r>
        <w:rPr>
          <w:rFonts w:ascii="Arial" w:eastAsia="Arial" w:hAnsi="Arial" w:cs="Arial"/>
          <w:i/>
          <w:sz w:val="24"/>
        </w:rPr>
        <w:t>sari / cinerari.  La progettazione di dettaglio potrà prendere in considerazione specifiche esigenze, quali l’incremento di ossari / cinerari in luogo dei loculi, la realizzazione di edicole funerarie per sepolture private, la destinazione di aree specific</w:t>
      </w:r>
      <w:r>
        <w:rPr>
          <w:rFonts w:ascii="Arial" w:eastAsia="Arial" w:hAnsi="Arial" w:cs="Arial"/>
          <w:i/>
          <w:sz w:val="24"/>
        </w:rPr>
        <w:t>he per fedi religiose diverse da quella Cristiana. La tabella allegata quantifica la potenzialità in 616 loculi, 1176 ossari, 56 posti in campo di inumazione</w:t>
      </w:r>
      <w:r>
        <w:rPr>
          <w:rFonts w:ascii="Arial" w:eastAsia="Arial" w:hAnsi="Arial" w:cs="Arial"/>
          <w:sz w:val="24"/>
        </w:rPr>
        <w:t>”;</w:t>
      </w:r>
    </w:p>
    <w:p w14:paraId="2ADF2B14" w14:textId="77777777" w:rsidR="00FB52CD" w:rsidRDefault="00FB52CD">
      <w:pPr>
        <w:spacing w:line="228" w:lineRule="auto"/>
        <w:ind w:left="113" w:right="82"/>
        <w:jc w:val="both"/>
      </w:pPr>
    </w:p>
    <w:p w14:paraId="4E845A5C" w14:textId="77777777" w:rsidR="00FB52CD" w:rsidRDefault="005D391E">
      <w:pPr>
        <w:numPr>
          <w:ilvl w:val="0"/>
          <w:numId w:val="2"/>
        </w:numPr>
        <w:spacing w:line="228" w:lineRule="auto"/>
        <w:ind w:right="82"/>
        <w:jc w:val="both"/>
      </w:pPr>
      <w:r>
        <w:rPr>
          <w:rFonts w:ascii="Arial" w:eastAsia="Arial" w:hAnsi="Arial" w:cs="Arial"/>
          <w:sz w:val="24"/>
        </w:rPr>
        <w:t>che pertanto non si ravvisa la necessità di realizzare un nuovo cimitero, né di ampliare al mom</w:t>
      </w:r>
      <w:r>
        <w:rPr>
          <w:rFonts w:ascii="Arial" w:eastAsia="Arial" w:hAnsi="Arial" w:cs="Arial"/>
          <w:sz w:val="24"/>
        </w:rPr>
        <w:t>ento quello esistente, salvo rivedere i loculi ossari ed il posizionamento delle salme nel campo comune;</w:t>
      </w:r>
    </w:p>
    <w:p w14:paraId="468B48D3" w14:textId="77777777" w:rsidR="00FB52CD" w:rsidRDefault="00FB52CD">
      <w:pPr>
        <w:spacing w:line="228" w:lineRule="auto"/>
        <w:ind w:right="82"/>
        <w:jc w:val="both"/>
      </w:pPr>
    </w:p>
    <w:p w14:paraId="6875927A" w14:textId="77777777" w:rsidR="00FB52CD" w:rsidRDefault="005D391E">
      <w:pPr>
        <w:numPr>
          <w:ilvl w:val="0"/>
          <w:numId w:val="3"/>
        </w:numPr>
        <w:spacing w:line="228" w:lineRule="auto"/>
        <w:ind w:right="82"/>
        <w:jc w:val="both"/>
      </w:pPr>
      <w:r>
        <w:rPr>
          <w:rFonts w:ascii="Arial" w:eastAsia="Arial" w:hAnsi="Arial" w:cs="Arial"/>
          <w:sz w:val="24"/>
        </w:rPr>
        <w:t>che tali attività saranno implementate non appena sarà definitivamente approvato il Piano regolatore cimiteriale;</w:t>
      </w:r>
    </w:p>
    <w:p w14:paraId="01814BA2" w14:textId="77777777" w:rsidR="00FB52CD" w:rsidRDefault="00FB52CD">
      <w:pPr>
        <w:spacing w:line="228" w:lineRule="auto"/>
        <w:ind w:right="82"/>
        <w:jc w:val="both"/>
      </w:pPr>
    </w:p>
    <w:p w14:paraId="583F3C40" w14:textId="77777777" w:rsidR="00FB52CD" w:rsidRDefault="005D391E">
      <w:pPr>
        <w:numPr>
          <w:ilvl w:val="0"/>
          <w:numId w:val="4"/>
        </w:numPr>
        <w:spacing w:line="228" w:lineRule="auto"/>
        <w:ind w:right="82"/>
        <w:jc w:val="both"/>
      </w:pPr>
      <w:r>
        <w:rPr>
          <w:rFonts w:ascii="Arial" w:eastAsia="Arial" w:hAnsi="Arial" w:cs="Arial"/>
          <w:sz w:val="24"/>
        </w:rPr>
        <w:t>che dal piano si desume che le prec</w:t>
      </w:r>
      <w:r>
        <w:rPr>
          <w:rFonts w:ascii="Arial" w:eastAsia="Arial" w:hAnsi="Arial" w:cs="Arial"/>
          <w:sz w:val="24"/>
        </w:rPr>
        <w:t>edenti deliberazioni di ampliamento non sono state precedute da alcun Piano regolatore, sì da determinare gravi effetti per l’Ente;</w:t>
      </w:r>
    </w:p>
    <w:p w14:paraId="0CF73826" w14:textId="77777777" w:rsidR="00FB52CD" w:rsidRDefault="00FB52CD">
      <w:pPr>
        <w:spacing w:line="228" w:lineRule="auto"/>
        <w:ind w:left="113" w:right="82"/>
        <w:jc w:val="both"/>
      </w:pPr>
    </w:p>
    <w:p w14:paraId="0331C108" w14:textId="77777777" w:rsidR="00FB52CD" w:rsidRDefault="005D391E">
      <w:pPr>
        <w:spacing w:after="200" w:line="276" w:lineRule="auto"/>
        <w:ind w:left="113" w:right="2041"/>
        <w:jc w:val="both"/>
      </w:pPr>
      <w:r>
        <w:rPr>
          <w:rFonts w:ascii="Arial" w:eastAsia="Arial" w:hAnsi="Arial" w:cs="Arial"/>
          <w:sz w:val="24"/>
        </w:rPr>
        <w:t xml:space="preserve">Visto </w:t>
      </w:r>
      <w:r>
        <w:rPr>
          <w:rFonts w:ascii="Arial" w:eastAsia="Arial" w:hAnsi="Arial" w:cs="Arial"/>
          <w:sz w:val="24"/>
          <w:vertAlign w:val="superscript"/>
        </w:rPr>
        <w:t>il DPR 10 settembre 1990, n. 285;</w:t>
      </w:r>
    </w:p>
    <w:p w14:paraId="26C6FE5D" w14:textId="77777777" w:rsidR="00FB52CD" w:rsidRDefault="005D391E">
      <w:pPr>
        <w:ind w:left="4375" w:right="3784"/>
        <w:jc w:val="center"/>
      </w:pPr>
      <w:r>
        <w:rPr>
          <w:rFonts w:ascii="Arial" w:eastAsia="Arial" w:hAnsi="Arial" w:cs="Arial"/>
          <w:b/>
          <w:sz w:val="24"/>
        </w:rPr>
        <w:t>SI PROPONE</w:t>
      </w:r>
    </w:p>
    <w:p w14:paraId="3B1900F1" w14:textId="77777777" w:rsidR="00FB52CD" w:rsidRDefault="00FB52CD">
      <w:pPr>
        <w:spacing w:line="228" w:lineRule="auto"/>
        <w:ind w:left="833" w:right="78" w:hanging="360"/>
        <w:jc w:val="both"/>
      </w:pPr>
    </w:p>
    <w:p w14:paraId="4945EF26" w14:textId="77777777" w:rsidR="00FB52CD" w:rsidRDefault="005D391E">
      <w:pPr>
        <w:spacing w:line="228" w:lineRule="auto"/>
        <w:ind w:left="833" w:right="78" w:hanging="360"/>
        <w:jc w:val="both"/>
      </w:pPr>
      <w:r>
        <w:rPr>
          <w:rFonts w:ascii="Arial" w:eastAsia="Arial" w:hAnsi="Arial" w:cs="Arial"/>
          <w:sz w:val="24"/>
        </w:rPr>
        <w:t xml:space="preserve">1. di adottare lo schema </w:t>
      </w:r>
      <w:proofErr w:type="gramStart"/>
      <w:r>
        <w:rPr>
          <w:rFonts w:ascii="Arial" w:eastAsia="Arial" w:hAnsi="Arial" w:cs="Arial"/>
          <w:sz w:val="24"/>
        </w:rPr>
        <w:t>di  Piano</w:t>
      </w:r>
      <w:proofErr w:type="gramEnd"/>
      <w:r>
        <w:rPr>
          <w:rFonts w:ascii="Arial" w:eastAsia="Arial" w:hAnsi="Arial" w:cs="Arial"/>
          <w:sz w:val="24"/>
        </w:rPr>
        <w:t xml:space="preserve"> Regolatore Cimiteriale Comunale com</w:t>
      </w:r>
      <w:r>
        <w:rPr>
          <w:rFonts w:ascii="Arial" w:eastAsia="Arial" w:hAnsi="Arial" w:cs="Arial"/>
          <w:sz w:val="24"/>
        </w:rPr>
        <w:t>posto</w:t>
      </w:r>
    </w:p>
    <w:p w14:paraId="1AF4573A" w14:textId="77777777" w:rsidR="00FB52CD" w:rsidRDefault="005D391E">
      <w:pPr>
        <w:spacing w:line="228" w:lineRule="auto"/>
        <w:ind w:left="833" w:right="78" w:hanging="360"/>
        <w:jc w:val="both"/>
      </w:pPr>
      <w:r>
        <w:rPr>
          <w:rFonts w:ascii="Arial" w:eastAsia="Arial" w:hAnsi="Arial" w:cs="Arial"/>
          <w:sz w:val="24"/>
        </w:rPr>
        <w:t>dagli elaborati di seguito elencati:</w:t>
      </w:r>
    </w:p>
    <w:p w14:paraId="2AC31E6B" w14:textId="77777777" w:rsidR="00FB52CD" w:rsidRDefault="005D391E">
      <w:r>
        <w:rPr>
          <w:rFonts w:ascii="Arial" w:eastAsia="Arial" w:hAnsi="Arial" w:cs="Arial"/>
          <w:sz w:val="24"/>
        </w:rPr>
        <w:tab/>
        <w:t xml:space="preserve">FASCICOLI      </w:t>
      </w:r>
    </w:p>
    <w:p w14:paraId="1A72BA40" w14:textId="77777777" w:rsidR="00FB52CD" w:rsidRDefault="005D391E">
      <w:r>
        <w:rPr>
          <w:rFonts w:ascii="Arial" w:eastAsia="Arial" w:hAnsi="Arial" w:cs="Arial"/>
          <w:sz w:val="24"/>
        </w:rPr>
        <w:tab/>
        <w:t>RELAZIONE</w:t>
      </w:r>
    </w:p>
    <w:p w14:paraId="3E5FF8C0" w14:textId="77777777" w:rsidR="00FB52CD" w:rsidRDefault="005D391E">
      <w:r>
        <w:rPr>
          <w:rFonts w:ascii="Arial" w:eastAsia="Arial" w:hAnsi="Arial" w:cs="Arial"/>
          <w:sz w:val="24"/>
        </w:rPr>
        <w:tab/>
        <w:t xml:space="preserve">TAVOLE      </w:t>
      </w:r>
    </w:p>
    <w:p w14:paraId="02D6ACE1" w14:textId="77777777" w:rsidR="00FB52CD" w:rsidRDefault="005D391E">
      <w:r>
        <w:rPr>
          <w:rFonts w:ascii="Arial" w:eastAsia="Arial" w:hAnsi="Arial" w:cs="Arial"/>
          <w:sz w:val="24"/>
        </w:rPr>
        <w:tab/>
        <w:t xml:space="preserve">RILIEVO FOTOGRAMMETRICO     </w:t>
      </w:r>
    </w:p>
    <w:p w14:paraId="00B2E006" w14:textId="77777777" w:rsidR="00FB52CD" w:rsidRDefault="005D391E">
      <w:r>
        <w:rPr>
          <w:rFonts w:ascii="Arial" w:eastAsia="Arial" w:hAnsi="Arial" w:cs="Arial"/>
          <w:sz w:val="24"/>
        </w:rPr>
        <w:tab/>
        <w:t>PLANIMETRIA   2</w:t>
      </w:r>
    </w:p>
    <w:p w14:paraId="69490711" w14:textId="77777777" w:rsidR="00FB52CD" w:rsidRDefault="005D391E">
      <w:r>
        <w:rPr>
          <w:rFonts w:ascii="Arial" w:eastAsia="Arial" w:hAnsi="Arial" w:cs="Arial"/>
          <w:sz w:val="24"/>
        </w:rPr>
        <w:tab/>
        <w:t>NUCLEO ORIGINALE Planimetria e calcolo sepolture</w:t>
      </w:r>
    </w:p>
    <w:p w14:paraId="31A1138D" w14:textId="77777777" w:rsidR="00FB52CD" w:rsidRDefault="005D391E">
      <w:r>
        <w:rPr>
          <w:rFonts w:ascii="Arial" w:eastAsia="Arial" w:hAnsi="Arial" w:cs="Arial"/>
          <w:sz w:val="24"/>
        </w:rPr>
        <w:tab/>
        <w:t>PRIMO AMPLIAMENTO Planimetria e calcolo sepolture</w:t>
      </w:r>
    </w:p>
    <w:p w14:paraId="0B77E30A" w14:textId="77777777" w:rsidR="00FB52CD" w:rsidRDefault="005D391E">
      <w:r>
        <w:rPr>
          <w:rFonts w:ascii="Arial" w:eastAsia="Arial" w:hAnsi="Arial" w:cs="Arial"/>
          <w:sz w:val="24"/>
        </w:rPr>
        <w:tab/>
        <w:t xml:space="preserve"> AMPLIAMENTO Planimetr</w:t>
      </w:r>
      <w:r>
        <w:rPr>
          <w:rFonts w:ascii="Arial" w:eastAsia="Arial" w:hAnsi="Arial" w:cs="Arial"/>
          <w:sz w:val="24"/>
        </w:rPr>
        <w:t>ia e calcolo sepolture</w:t>
      </w:r>
    </w:p>
    <w:p w14:paraId="114DAFCE" w14:textId="77777777" w:rsidR="00FB52CD" w:rsidRDefault="005D391E">
      <w:r>
        <w:rPr>
          <w:rFonts w:ascii="Arial" w:eastAsia="Arial" w:hAnsi="Arial" w:cs="Arial"/>
          <w:sz w:val="24"/>
        </w:rPr>
        <w:lastRenderedPageBreak/>
        <w:tab/>
        <w:t xml:space="preserve">CAMPO DI INUMAZIONE Stato attuale e </w:t>
      </w:r>
      <w:proofErr w:type="gramStart"/>
      <w:r>
        <w:rPr>
          <w:rFonts w:ascii="Arial" w:eastAsia="Arial" w:hAnsi="Arial" w:cs="Arial"/>
          <w:sz w:val="24"/>
        </w:rPr>
        <w:t>ipotesi  assetto</w:t>
      </w:r>
      <w:proofErr w:type="gramEnd"/>
      <w:r>
        <w:rPr>
          <w:rFonts w:ascii="Arial" w:eastAsia="Arial" w:hAnsi="Arial" w:cs="Arial"/>
          <w:sz w:val="24"/>
        </w:rPr>
        <w:t xml:space="preserve"> distributivo</w:t>
      </w:r>
    </w:p>
    <w:p w14:paraId="6C5E3C03" w14:textId="77777777" w:rsidR="00FB52CD" w:rsidRDefault="005D391E">
      <w:r>
        <w:rPr>
          <w:rFonts w:ascii="Arial" w:eastAsia="Arial" w:hAnsi="Arial" w:cs="Arial"/>
          <w:sz w:val="24"/>
        </w:rPr>
        <w:tab/>
        <w:t>IPOTESI AMPLIAMENTO CIMITERO Planimetria generale</w:t>
      </w:r>
    </w:p>
    <w:p w14:paraId="7631388C" w14:textId="77777777" w:rsidR="00FB52CD" w:rsidRDefault="005D391E">
      <w:r>
        <w:rPr>
          <w:rFonts w:ascii="Arial" w:eastAsia="Arial" w:hAnsi="Arial" w:cs="Arial"/>
          <w:sz w:val="24"/>
        </w:rPr>
        <w:tab/>
        <w:t>IPOTESI AMPLIAMENTO CIMITERO Rilievo e schemi progettuali</w:t>
      </w:r>
    </w:p>
    <w:p w14:paraId="59533DA2" w14:textId="77777777" w:rsidR="00FB52CD" w:rsidRDefault="005D391E">
      <w:pPr>
        <w:spacing w:line="228" w:lineRule="auto"/>
        <w:ind w:left="833" w:right="83" w:hanging="360"/>
        <w:jc w:val="both"/>
      </w:pPr>
      <w:r>
        <w:rPr>
          <w:rFonts w:ascii="Arial" w:eastAsia="Arial" w:hAnsi="Arial" w:cs="Arial"/>
          <w:sz w:val="24"/>
        </w:rPr>
        <w:t>2. di dare atto che il presente Piano Regolatore Cimiter</w:t>
      </w:r>
      <w:r>
        <w:rPr>
          <w:rFonts w:ascii="Arial" w:eastAsia="Arial" w:hAnsi="Arial" w:cs="Arial"/>
          <w:sz w:val="24"/>
        </w:rPr>
        <w:t>iale sarà inviato alla ASL/ARPA per i pareri di competenza;</w:t>
      </w:r>
    </w:p>
    <w:p w14:paraId="6970438B" w14:textId="77777777" w:rsidR="00FB52CD" w:rsidRDefault="005D391E">
      <w:pPr>
        <w:spacing w:line="228" w:lineRule="auto"/>
        <w:ind w:left="833" w:right="85" w:hanging="360"/>
        <w:jc w:val="both"/>
      </w:pPr>
      <w:r>
        <w:rPr>
          <w:rFonts w:ascii="Arial" w:eastAsia="Arial" w:hAnsi="Arial" w:cs="Arial"/>
          <w:sz w:val="24"/>
        </w:rPr>
        <w:t>3.  di dare mandato agli Uffici comunali affinché provvedano al deposito per 30 giorni consecutivi degli atti del Piano Regolatore Cimiteriale Comunale adottati, pubblicando avviso all’Albo pretor</w:t>
      </w:r>
      <w:r>
        <w:rPr>
          <w:rFonts w:ascii="Arial" w:eastAsia="Arial" w:hAnsi="Arial" w:cs="Arial"/>
          <w:sz w:val="24"/>
        </w:rPr>
        <w:t>io e sul sito internet istituzionale dell’avvenuto deposito al fine della presentazione, nei 30 giorni consecutivi successivi al deposito, di osservazioni da parte dei soggetti interessati;</w:t>
      </w:r>
    </w:p>
    <w:p w14:paraId="12DC2795" w14:textId="77777777" w:rsidR="00FB52CD" w:rsidRDefault="005D391E">
      <w:pPr>
        <w:spacing w:line="228" w:lineRule="auto"/>
        <w:ind w:left="833" w:right="85" w:hanging="360"/>
        <w:jc w:val="both"/>
      </w:pPr>
      <w:r>
        <w:rPr>
          <w:rFonts w:ascii="Arial" w:eastAsia="Arial" w:hAnsi="Arial" w:cs="Arial"/>
          <w:sz w:val="24"/>
        </w:rPr>
        <w:t xml:space="preserve">4. di dare atto che tale schema di Piano Regolatore </w:t>
      </w:r>
      <w:r>
        <w:rPr>
          <w:rFonts w:ascii="Arial" w:eastAsia="Arial" w:hAnsi="Arial" w:cs="Arial"/>
          <w:sz w:val="24"/>
        </w:rPr>
        <w:t xml:space="preserve">Cimiteriale sarà, successivamente al recepimento </w:t>
      </w:r>
      <w:proofErr w:type="gramStart"/>
      <w:r>
        <w:rPr>
          <w:rFonts w:ascii="Arial" w:eastAsia="Arial" w:hAnsi="Arial" w:cs="Arial"/>
          <w:sz w:val="24"/>
        </w:rPr>
        <w:t>delle osservazione</w:t>
      </w:r>
      <w:proofErr w:type="gramEnd"/>
      <w:r>
        <w:rPr>
          <w:rFonts w:ascii="Arial" w:eastAsia="Arial" w:hAnsi="Arial" w:cs="Arial"/>
          <w:sz w:val="24"/>
        </w:rPr>
        <w:t xml:space="preserve"> da parte dei soggetti interessati, nonché dei pareri della ASL/ARPA, ratificato in Consiglio Comunale;</w:t>
      </w:r>
    </w:p>
    <w:p w14:paraId="22E72AD0" w14:textId="77777777" w:rsidR="00FB52CD" w:rsidRDefault="005D391E">
      <w:pPr>
        <w:ind w:left="833" w:right="78" w:hanging="360"/>
        <w:jc w:val="both"/>
      </w:pPr>
      <w:r>
        <w:rPr>
          <w:rFonts w:ascii="Arial" w:eastAsia="Arial" w:hAnsi="Arial" w:cs="Arial"/>
          <w:sz w:val="24"/>
        </w:rPr>
        <w:t>5</w:t>
      </w:r>
      <w:r>
        <w:rPr>
          <w:rFonts w:ascii="Arial" w:eastAsia="Arial" w:hAnsi="Arial" w:cs="Arial"/>
          <w:b/>
          <w:sz w:val="24"/>
        </w:rPr>
        <w:t xml:space="preserve">.   </w:t>
      </w:r>
      <w:r>
        <w:rPr>
          <w:rFonts w:ascii="Arial" w:eastAsia="Arial" w:hAnsi="Arial" w:cs="Arial"/>
          <w:sz w:val="24"/>
        </w:rPr>
        <w:t>di dare atto che non si ravvisa la necessità di realizzare un nuovo cimitero, né</w:t>
      </w:r>
      <w:r>
        <w:rPr>
          <w:rFonts w:ascii="Arial" w:eastAsia="Arial" w:hAnsi="Arial" w:cs="Arial"/>
          <w:sz w:val="24"/>
        </w:rPr>
        <w:t xml:space="preserve"> di ampliare quello esistente fermo restando le eventuali osservazioni da parte dei soggetti interessati, nonché dei pareri della ASL/ARPA;</w:t>
      </w:r>
    </w:p>
    <w:p w14:paraId="1962436F" w14:textId="77777777" w:rsidR="00FB52CD" w:rsidRDefault="005D391E">
      <w:pPr>
        <w:spacing w:before="33" w:after="200"/>
        <w:ind w:left="113"/>
        <w:jc w:val="both"/>
      </w:pPr>
      <w:r>
        <w:rPr>
          <w:rFonts w:ascii="Arial" w:eastAsia="Arial" w:hAnsi="Arial" w:cs="Arial"/>
          <w:sz w:val="24"/>
        </w:rPr>
        <w:t xml:space="preserve">      6. di dichiarare, la presente deliberazione immediatamente eseguibile, ai </w:t>
      </w:r>
      <w:r>
        <w:rPr>
          <w:rFonts w:ascii="Arial" w:eastAsia="Arial" w:hAnsi="Arial" w:cs="Arial"/>
          <w:sz w:val="24"/>
        </w:rPr>
        <w:tab/>
        <w:t xml:space="preserve">sensi dell’art. 134, comma 4, </w:t>
      </w:r>
      <w:r>
        <w:rPr>
          <w:rFonts w:ascii="Arial" w:eastAsia="Arial" w:hAnsi="Arial" w:cs="Arial"/>
          <w:sz w:val="24"/>
        </w:rPr>
        <w:tab/>
        <w:t xml:space="preserve">del </w:t>
      </w:r>
      <w:r>
        <w:rPr>
          <w:rFonts w:ascii="Arial" w:eastAsia="Arial" w:hAnsi="Arial" w:cs="Arial"/>
          <w:sz w:val="24"/>
        </w:rPr>
        <w:t>D. Lgs. n. 267/2000.</w:t>
      </w:r>
    </w:p>
    <w:p w14:paraId="69C1B2F1" w14:textId="77777777" w:rsidR="00FB52CD" w:rsidRDefault="005D391E">
      <w:pPr>
        <w:jc w:val="both"/>
      </w:pPr>
      <w:r>
        <w:rPr>
          <w:rFonts w:ascii="Times New Roman" w:eastAsia="Times New Roman" w:hAnsi="Times New Roman" w:cs="Times New Roman"/>
          <w:sz w:val="24"/>
        </w:rPr>
        <w:t xml:space="preserve">  </w:t>
      </w:r>
    </w:p>
    <w:p w14:paraId="46FABB8A" w14:textId="77777777" w:rsidR="00FB52CD" w:rsidRDefault="005D391E">
      <w:pPr>
        <w:jc w:val="both"/>
      </w:pPr>
      <w:r>
        <w:rPr>
          <w:rFonts w:ascii="Times New Roman" w:eastAsia="Times New Roman" w:hAnsi="Times New Roman" w:cs="Times New Roman"/>
          <w:sz w:val="24"/>
        </w:rPr>
        <w:t>A causa dell'interruzione del servizio streaming, il Presidente Narcisi propone di sospendere la seduta e di proseguire i lavori del Consiglio Comunale il giorno successivo 24 settembre alle ore 16.</w:t>
      </w:r>
    </w:p>
    <w:p w14:paraId="1BF97DDE" w14:textId="77777777" w:rsidR="00FB52CD" w:rsidRDefault="00FB52CD">
      <w:pPr>
        <w:jc w:val="both"/>
      </w:pPr>
    </w:p>
    <w:p w14:paraId="4D5E743B" w14:textId="77777777" w:rsidR="00FB52CD" w:rsidRDefault="005D391E">
      <w:pPr>
        <w:jc w:val="both"/>
      </w:pPr>
      <w:r>
        <w:rPr>
          <w:rFonts w:ascii="Times New Roman" w:eastAsia="Times New Roman" w:hAnsi="Times New Roman" w:cs="Times New Roman"/>
          <w:sz w:val="24"/>
        </w:rPr>
        <w:t>Il Presidente pone in votazione,</w:t>
      </w:r>
      <w:r>
        <w:rPr>
          <w:rFonts w:ascii="Times New Roman" w:eastAsia="Times New Roman" w:hAnsi="Times New Roman" w:cs="Times New Roman"/>
          <w:sz w:val="24"/>
        </w:rPr>
        <w:t xml:space="preserve"> per appello nominale, la suddetta proposta di sospensione, che ottiene il seguente risultato:</w:t>
      </w:r>
    </w:p>
    <w:p w14:paraId="3B9DD952" w14:textId="77777777" w:rsidR="00FB52CD" w:rsidRDefault="005D391E">
      <w:pPr>
        <w:jc w:val="both"/>
      </w:pPr>
      <w:r>
        <w:rPr>
          <w:rFonts w:ascii="Times New Roman" w:eastAsia="Times New Roman" w:hAnsi="Times New Roman" w:cs="Times New Roman"/>
          <w:sz w:val="24"/>
        </w:rPr>
        <w:t>Consiglieri presenti n. 17</w:t>
      </w:r>
    </w:p>
    <w:p w14:paraId="31A6E91E" w14:textId="77777777" w:rsidR="00FB52CD" w:rsidRDefault="005D391E">
      <w:pPr>
        <w:jc w:val="both"/>
      </w:pPr>
      <w:r>
        <w:rPr>
          <w:rFonts w:ascii="Times New Roman" w:eastAsia="Times New Roman" w:hAnsi="Times New Roman" w:cs="Times New Roman"/>
          <w:sz w:val="24"/>
        </w:rPr>
        <w:t>Consiglieri assenti n. 8 (Leandri, Silvestre, Ferrandi, Fantozzi, Rapo, Minucci, Ermo, Pisani)</w:t>
      </w:r>
    </w:p>
    <w:p w14:paraId="6B4A04EE" w14:textId="77777777" w:rsidR="00FB52CD" w:rsidRDefault="005D391E">
      <w:pPr>
        <w:jc w:val="both"/>
      </w:pPr>
      <w:r>
        <w:rPr>
          <w:rFonts w:ascii="Times New Roman" w:eastAsia="Times New Roman" w:hAnsi="Times New Roman" w:cs="Times New Roman"/>
          <w:sz w:val="24"/>
        </w:rPr>
        <w:t>Voti favorevoli n. 13 (</w:t>
      </w:r>
      <w:proofErr w:type="spellStart"/>
      <w:r>
        <w:rPr>
          <w:rFonts w:ascii="Times New Roman" w:eastAsia="Times New Roman" w:hAnsi="Times New Roman" w:cs="Times New Roman"/>
          <w:sz w:val="24"/>
        </w:rPr>
        <w:t>Colizza</w:t>
      </w:r>
      <w:proofErr w:type="spellEnd"/>
      <w:r>
        <w:rPr>
          <w:rFonts w:ascii="Times New Roman" w:eastAsia="Times New Roman" w:hAnsi="Times New Roman" w:cs="Times New Roman"/>
          <w:sz w:val="24"/>
        </w:rPr>
        <w:t>, Di Bell</w:t>
      </w:r>
      <w:r>
        <w:rPr>
          <w:rFonts w:ascii="Times New Roman" w:eastAsia="Times New Roman" w:hAnsi="Times New Roman" w:cs="Times New Roman"/>
          <w:sz w:val="24"/>
        </w:rPr>
        <w:t xml:space="preserve">o, Cappuccini, Atzeni, Petrini, Paterna, Blasetti, </w:t>
      </w:r>
      <w:proofErr w:type="gramStart"/>
      <w:r>
        <w:rPr>
          <w:rFonts w:ascii="Times New Roman" w:eastAsia="Times New Roman" w:hAnsi="Times New Roman" w:cs="Times New Roman"/>
          <w:sz w:val="24"/>
        </w:rPr>
        <w:t>Narcisi,  De</w:t>
      </w:r>
      <w:proofErr w:type="gramEnd"/>
      <w:r>
        <w:rPr>
          <w:rFonts w:ascii="Times New Roman" w:eastAsia="Times New Roman" w:hAnsi="Times New Roman" w:cs="Times New Roman"/>
          <w:sz w:val="24"/>
        </w:rPr>
        <w:t xml:space="preserve"> Petrillo, Gentile, </w:t>
      </w:r>
      <w:proofErr w:type="spellStart"/>
      <w:r>
        <w:rPr>
          <w:rFonts w:ascii="Times New Roman" w:eastAsia="Times New Roman" w:hAnsi="Times New Roman" w:cs="Times New Roman"/>
          <w:sz w:val="24"/>
        </w:rPr>
        <w:t>Correani</w:t>
      </w:r>
      <w:proofErr w:type="spellEnd"/>
      <w:r>
        <w:rPr>
          <w:rFonts w:ascii="Times New Roman" w:eastAsia="Times New Roman" w:hAnsi="Times New Roman" w:cs="Times New Roman"/>
          <w:sz w:val="24"/>
        </w:rPr>
        <w:t>, Quaresima, Cecchi)</w:t>
      </w:r>
    </w:p>
    <w:p w14:paraId="11AC00EB" w14:textId="77777777" w:rsidR="00FB52CD" w:rsidRDefault="005D391E">
      <w:pPr>
        <w:jc w:val="both"/>
      </w:pPr>
      <w:r>
        <w:rPr>
          <w:rFonts w:ascii="Times New Roman" w:eastAsia="Times New Roman" w:hAnsi="Times New Roman" w:cs="Times New Roman"/>
          <w:sz w:val="24"/>
        </w:rPr>
        <w:t xml:space="preserve">Voti contrari n. 2 (Venanzoni, </w:t>
      </w:r>
      <w:proofErr w:type="spellStart"/>
      <w:r>
        <w:rPr>
          <w:rFonts w:ascii="Times New Roman" w:eastAsia="Times New Roman" w:hAnsi="Times New Roman" w:cs="Times New Roman"/>
          <w:sz w:val="24"/>
        </w:rPr>
        <w:t>Lapunzina</w:t>
      </w:r>
      <w:proofErr w:type="spellEnd"/>
      <w:r>
        <w:rPr>
          <w:rFonts w:ascii="Times New Roman" w:eastAsia="Times New Roman" w:hAnsi="Times New Roman" w:cs="Times New Roman"/>
          <w:sz w:val="24"/>
        </w:rPr>
        <w:t>)</w:t>
      </w:r>
    </w:p>
    <w:p w14:paraId="0EAC04ED" w14:textId="77777777" w:rsidR="00FB52CD" w:rsidRDefault="005D391E">
      <w:pPr>
        <w:spacing w:line="276" w:lineRule="auto"/>
        <w:jc w:val="both"/>
      </w:pPr>
      <w:r>
        <w:rPr>
          <w:rFonts w:ascii="Times New Roman" w:eastAsia="Times New Roman" w:hAnsi="Times New Roman" w:cs="Times New Roman"/>
          <w:sz w:val="24"/>
        </w:rPr>
        <w:t>Astenuti n. 2 (Silvani, Iozzi)</w:t>
      </w:r>
    </w:p>
    <w:p w14:paraId="7845AB7F" w14:textId="77777777" w:rsidR="00FB52CD" w:rsidRDefault="00FB52CD">
      <w:pPr>
        <w:jc w:val="both"/>
      </w:pPr>
    </w:p>
    <w:p w14:paraId="23D11835" w14:textId="77777777" w:rsidR="00FB52CD" w:rsidRDefault="005D391E">
      <w:pPr>
        <w:jc w:val="both"/>
      </w:pPr>
      <w:r>
        <w:rPr>
          <w:rFonts w:ascii="Times New Roman" w:eastAsia="Times New Roman" w:hAnsi="Times New Roman" w:cs="Times New Roman"/>
          <w:sz w:val="24"/>
        </w:rPr>
        <w:t>Pertanto con 13 voti favorevoli, 2 astenuti e 2 contrari, alle ore 21.</w:t>
      </w:r>
      <w:r>
        <w:rPr>
          <w:rFonts w:ascii="Times New Roman" w:eastAsia="Times New Roman" w:hAnsi="Times New Roman" w:cs="Times New Roman"/>
          <w:sz w:val="24"/>
        </w:rPr>
        <w:t>30 la seduta di consiglio comunale viene sospesa con rinvio della trattazione dei restanti punti all'ordine del giorno al 24 settembre, ore 16.</w:t>
      </w:r>
    </w:p>
    <w:p w14:paraId="279A607A" w14:textId="77777777" w:rsidR="00FB52CD" w:rsidRDefault="005D391E">
      <w:pPr>
        <w:jc w:val="center"/>
      </w:pPr>
      <w:r>
        <w:rPr>
          <w:rFonts w:ascii="Times New Roman" w:eastAsia="Times New Roman" w:hAnsi="Times New Roman" w:cs="Times New Roman"/>
          <w:sz w:val="24"/>
        </w:rPr>
        <w:t>***</w:t>
      </w:r>
    </w:p>
    <w:p w14:paraId="6873FD23" w14:textId="77777777" w:rsidR="00FB52CD" w:rsidRDefault="005D391E">
      <w:pPr>
        <w:jc w:val="both"/>
      </w:pPr>
      <w:r>
        <w:rPr>
          <w:rFonts w:ascii="Times New Roman" w:eastAsia="Times New Roman" w:hAnsi="Times New Roman" w:cs="Times New Roman"/>
          <w:b/>
          <w:sz w:val="24"/>
        </w:rPr>
        <w:t>Alla ripresa del Consiglio Comunale il giorno 24 settembre 2020</w:t>
      </w:r>
      <w:r>
        <w:rPr>
          <w:rFonts w:ascii="Times New Roman" w:eastAsia="Times New Roman" w:hAnsi="Times New Roman" w:cs="Times New Roman"/>
          <w:sz w:val="24"/>
        </w:rPr>
        <w:t xml:space="preserve">, alle ore 16, risultano presenti i </w:t>
      </w:r>
      <w:r>
        <w:rPr>
          <w:rFonts w:ascii="Times New Roman" w:eastAsia="Times New Roman" w:hAnsi="Times New Roman" w:cs="Times New Roman"/>
          <w:sz w:val="24"/>
        </w:rPr>
        <w:t>seguenti Consiglieri:</w:t>
      </w:r>
    </w:p>
    <w:p w14:paraId="44C3193B" w14:textId="77777777" w:rsidR="00FB52CD" w:rsidRDefault="00FB52CD">
      <w:pPr>
        <w:jc w:val="both"/>
      </w:pPr>
    </w:p>
    <w:tbl>
      <w:tblPr>
        <w:tblW w:w="9650" w:type="dxa"/>
        <w:tblLayout w:type="fixed"/>
        <w:tblCellMar>
          <w:left w:w="10" w:type="dxa"/>
          <w:right w:w="10" w:type="dxa"/>
        </w:tblCellMar>
        <w:tblLook w:val="0000" w:firstRow="0" w:lastRow="0" w:firstColumn="0" w:lastColumn="0" w:noHBand="0" w:noVBand="0"/>
      </w:tblPr>
      <w:tblGrid>
        <w:gridCol w:w="3514"/>
        <w:gridCol w:w="629"/>
        <w:gridCol w:w="680"/>
        <w:gridCol w:w="3508"/>
        <w:gridCol w:w="627"/>
        <w:gridCol w:w="692"/>
      </w:tblGrid>
      <w:tr w:rsidR="00FB52CD" w14:paraId="57C393C1"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BABCD65" w14:textId="77777777" w:rsidR="00FB52CD" w:rsidRDefault="005D391E">
            <w:pPr>
              <w:jc w:val="both"/>
            </w:pPr>
            <w:r>
              <w:rPr>
                <w:rFonts w:ascii="Times New Roman" w:eastAsia="Times New Roman" w:hAnsi="Times New Roman" w:cs="Times New Roman"/>
                <w:b/>
                <w:sz w:val="20"/>
              </w:rPr>
              <w:t>NOMINATIVO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8F350D0" w14:textId="77777777" w:rsidR="00FB52CD" w:rsidRDefault="005D391E">
            <w:pPr>
              <w:jc w:val="center"/>
            </w:pPr>
            <w:r>
              <w:rPr>
                <w:rFonts w:ascii="Times New Roman" w:eastAsia="Times New Roman" w:hAnsi="Times New Roman" w:cs="Times New Roman"/>
                <w:b/>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9703374" w14:textId="77777777" w:rsidR="00FB52CD" w:rsidRDefault="005D391E">
            <w:pPr>
              <w:jc w:val="center"/>
            </w:pPr>
            <w:r>
              <w:rPr>
                <w:rFonts w:ascii="Times New Roman" w:eastAsia="Times New Roman" w:hAnsi="Times New Roman" w:cs="Times New Roman"/>
                <w:b/>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0728E3B" w14:textId="77777777" w:rsidR="00FB52CD" w:rsidRDefault="005D391E">
            <w:pPr>
              <w:jc w:val="both"/>
            </w:pPr>
            <w:r>
              <w:rPr>
                <w:rFonts w:ascii="Times New Roman" w:eastAsia="Times New Roman" w:hAnsi="Times New Roman" w:cs="Times New Roman"/>
                <w:b/>
                <w:sz w:val="20"/>
              </w:rPr>
              <w:t>NOMINATIVO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5C743E7" w14:textId="77777777" w:rsidR="00FB52CD" w:rsidRDefault="005D391E">
            <w:pPr>
              <w:jc w:val="center"/>
            </w:pPr>
            <w:r>
              <w:rPr>
                <w:rFonts w:ascii="Times New Roman" w:eastAsia="Times New Roman" w:hAnsi="Times New Roman" w:cs="Times New Roman"/>
                <w:b/>
                <w:sz w:val="20"/>
              </w:rPr>
              <w:t>P</w:t>
            </w: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884BFEC" w14:textId="77777777" w:rsidR="00FB52CD" w:rsidRDefault="005D391E">
            <w:pPr>
              <w:jc w:val="center"/>
            </w:pPr>
            <w:r>
              <w:rPr>
                <w:rFonts w:ascii="Times New Roman" w:eastAsia="Times New Roman" w:hAnsi="Times New Roman" w:cs="Times New Roman"/>
                <w:b/>
                <w:sz w:val="20"/>
              </w:rPr>
              <w:t>A</w:t>
            </w:r>
          </w:p>
        </w:tc>
      </w:tr>
      <w:tr w:rsidR="00FB52CD" w14:paraId="0F9CD778"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50836D9" w14:textId="77777777" w:rsidR="00FB52CD" w:rsidRDefault="005D391E">
            <w:pPr>
              <w:jc w:val="both"/>
            </w:pPr>
            <w:r>
              <w:rPr>
                <w:rFonts w:ascii="Times New Roman" w:eastAsia="Times New Roman" w:hAnsi="Times New Roman" w:cs="Times New Roman"/>
                <w:sz w:val="20"/>
              </w:rPr>
              <w:t>COLIZZA CARLO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72CCD3E"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CCA9604"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2EA1723" w14:textId="77777777" w:rsidR="00FB52CD" w:rsidRDefault="005D391E">
            <w:pPr>
              <w:jc w:val="both"/>
            </w:pPr>
            <w:r>
              <w:rPr>
                <w:rFonts w:ascii="Times New Roman" w:eastAsia="Times New Roman" w:hAnsi="Times New Roman" w:cs="Times New Roman"/>
                <w:sz w:val="20"/>
              </w:rPr>
              <w:t>CORREANI MATTEO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9863A9B" w14:textId="77777777" w:rsidR="00FB52CD" w:rsidRDefault="005D391E">
            <w:pPr>
              <w:jc w:val="center"/>
            </w:pPr>
            <w:r>
              <w:rPr>
                <w:rFonts w:ascii="Times New Roman" w:eastAsia="Times New Roman" w:hAnsi="Times New Roman" w:cs="Times New Roman"/>
                <w:sz w:val="20"/>
              </w:rPr>
              <w:t>P</w:t>
            </w: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D83428C" w14:textId="77777777" w:rsidR="00FB52CD" w:rsidRDefault="00FB52CD">
            <w:pPr>
              <w:jc w:val="center"/>
            </w:pPr>
          </w:p>
        </w:tc>
      </w:tr>
      <w:tr w:rsidR="00FB52CD" w14:paraId="5B8CB74C"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F02CB92" w14:textId="77777777" w:rsidR="00FB52CD" w:rsidRDefault="005D391E">
            <w:pPr>
              <w:jc w:val="both"/>
            </w:pPr>
            <w:r>
              <w:rPr>
                <w:rFonts w:ascii="Times New Roman" w:eastAsia="Times New Roman" w:hAnsi="Times New Roman" w:cs="Times New Roman"/>
                <w:sz w:val="20"/>
              </w:rPr>
              <w:t>DIBELLO ANTONIO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948639F"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922C4D1"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5E58214" w14:textId="77777777" w:rsidR="00FB52CD" w:rsidRDefault="005D391E">
            <w:pPr>
              <w:jc w:val="both"/>
            </w:pPr>
            <w:r>
              <w:rPr>
                <w:rFonts w:ascii="Times New Roman" w:eastAsia="Times New Roman" w:hAnsi="Times New Roman" w:cs="Times New Roman"/>
                <w:sz w:val="20"/>
              </w:rPr>
              <w:t>FANTOZZI PAOLA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0BC38A6"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FD5E3B0" w14:textId="77777777" w:rsidR="00FB52CD" w:rsidRDefault="005D391E">
            <w:pPr>
              <w:jc w:val="center"/>
            </w:pPr>
            <w:r>
              <w:rPr>
                <w:rFonts w:ascii="Times New Roman" w:eastAsia="Times New Roman" w:hAnsi="Times New Roman" w:cs="Times New Roman"/>
                <w:sz w:val="20"/>
              </w:rPr>
              <w:t>A</w:t>
            </w:r>
          </w:p>
        </w:tc>
      </w:tr>
      <w:tr w:rsidR="00FB52CD" w14:paraId="1B42B2AD"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060B42E" w14:textId="77777777" w:rsidR="00FB52CD" w:rsidRDefault="005D391E">
            <w:pPr>
              <w:jc w:val="both"/>
            </w:pPr>
            <w:r>
              <w:rPr>
                <w:rFonts w:ascii="Times New Roman" w:eastAsia="Times New Roman" w:hAnsi="Times New Roman" w:cs="Times New Roman"/>
                <w:sz w:val="20"/>
              </w:rPr>
              <w:t>CAPPUCCINI DIEGO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8ED0CD2"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911B267"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6F5D24A" w14:textId="77777777" w:rsidR="00FB52CD" w:rsidRDefault="005D391E">
            <w:pPr>
              <w:jc w:val="both"/>
            </w:pPr>
            <w:r>
              <w:rPr>
                <w:rFonts w:ascii="Times New Roman" w:eastAsia="Times New Roman" w:hAnsi="Times New Roman" w:cs="Times New Roman"/>
                <w:sz w:val="20"/>
              </w:rPr>
              <w:t>QUARESIMA ENRICO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F91358E" w14:textId="77777777" w:rsidR="00FB52CD" w:rsidRDefault="005D391E">
            <w:pPr>
              <w:jc w:val="center"/>
            </w:pPr>
            <w:r>
              <w:rPr>
                <w:rFonts w:ascii="Times New Roman" w:eastAsia="Times New Roman" w:hAnsi="Times New Roman" w:cs="Times New Roman"/>
                <w:sz w:val="20"/>
              </w:rPr>
              <w:t>P</w:t>
            </w: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0C045CD" w14:textId="77777777" w:rsidR="00FB52CD" w:rsidRDefault="00FB52CD">
            <w:pPr>
              <w:jc w:val="center"/>
            </w:pPr>
          </w:p>
        </w:tc>
      </w:tr>
      <w:tr w:rsidR="00FB52CD" w14:paraId="3A5ABC35"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8CD4B38" w14:textId="77777777" w:rsidR="00FB52CD" w:rsidRDefault="005D391E">
            <w:pPr>
              <w:jc w:val="both"/>
            </w:pPr>
            <w:r>
              <w:rPr>
                <w:rFonts w:ascii="Times New Roman" w:eastAsia="Times New Roman" w:hAnsi="Times New Roman" w:cs="Times New Roman"/>
                <w:sz w:val="20"/>
              </w:rPr>
              <w:t>ATZENI SIMONETTA</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6CBA246"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D1D25BA"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23D49A8" w14:textId="77777777" w:rsidR="00FB52CD" w:rsidRDefault="005D391E">
            <w:pPr>
              <w:jc w:val="both"/>
            </w:pPr>
            <w:r>
              <w:rPr>
                <w:rFonts w:ascii="Times New Roman" w:eastAsia="Times New Roman" w:hAnsi="Times New Roman" w:cs="Times New Roman"/>
                <w:sz w:val="20"/>
              </w:rPr>
              <w:t>RAPO MARCO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43F79E3"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233DAB9" w14:textId="77777777" w:rsidR="00FB52CD" w:rsidRDefault="005D391E">
            <w:pPr>
              <w:jc w:val="center"/>
            </w:pPr>
            <w:r>
              <w:rPr>
                <w:rFonts w:ascii="Times New Roman" w:eastAsia="Times New Roman" w:hAnsi="Times New Roman" w:cs="Times New Roman"/>
                <w:sz w:val="20"/>
              </w:rPr>
              <w:t>A</w:t>
            </w:r>
          </w:p>
        </w:tc>
      </w:tr>
      <w:tr w:rsidR="00FB52CD" w14:paraId="7EF76D77"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5F2FE4B" w14:textId="77777777" w:rsidR="00FB52CD" w:rsidRDefault="005D391E">
            <w:pPr>
              <w:jc w:val="both"/>
            </w:pPr>
            <w:r>
              <w:rPr>
                <w:rFonts w:ascii="Times New Roman" w:eastAsia="Times New Roman" w:hAnsi="Times New Roman" w:cs="Times New Roman"/>
                <w:sz w:val="20"/>
              </w:rPr>
              <w:t>PETRINI VALTER</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6125033"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79B7CE8"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313BBF5" w14:textId="77777777" w:rsidR="00FB52CD" w:rsidRDefault="005D391E">
            <w:pPr>
              <w:jc w:val="both"/>
            </w:pPr>
            <w:r>
              <w:rPr>
                <w:rFonts w:ascii="Times New Roman" w:eastAsia="Times New Roman" w:hAnsi="Times New Roman" w:cs="Times New Roman"/>
                <w:sz w:val="20"/>
              </w:rPr>
              <w:t>CECCHI STEFANO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71E5A28" w14:textId="77777777" w:rsidR="00FB52CD" w:rsidRDefault="005D391E">
            <w:pPr>
              <w:jc w:val="center"/>
            </w:pPr>
            <w:r>
              <w:rPr>
                <w:rFonts w:ascii="Times New Roman" w:eastAsia="Times New Roman" w:hAnsi="Times New Roman" w:cs="Times New Roman"/>
                <w:sz w:val="20"/>
              </w:rPr>
              <w:t>P</w:t>
            </w: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2757431" w14:textId="77777777" w:rsidR="00FB52CD" w:rsidRDefault="00FB52CD">
            <w:pPr>
              <w:jc w:val="center"/>
            </w:pPr>
          </w:p>
        </w:tc>
      </w:tr>
      <w:tr w:rsidR="00FB52CD" w14:paraId="4E51286D"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52F5D1F" w14:textId="77777777" w:rsidR="00FB52CD" w:rsidRDefault="005D391E">
            <w:pPr>
              <w:jc w:val="both"/>
            </w:pPr>
            <w:r>
              <w:rPr>
                <w:rFonts w:ascii="Times New Roman" w:eastAsia="Times New Roman" w:hAnsi="Times New Roman" w:cs="Times New Roman"/>
                <w:sz w:val="20"/>
              </w:rPr>
              <w:t xml:space="preserve">LEANDRI </w:t>
            </w:r>
            <w:r>
              <w:rPr>
                <w:rFonts w:ascii="Times New Roman" w:eastAsia="Times New Roman" w:hAnsi="Times New Roman" w:cs="Times New Roman"/>
                <w:sz w:val="20"/>
              </w:rPr>
              <w:t>FRANCESCO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51467DF"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AE1A85B"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E049CCC" w14:textId="77777777" w:rsidR="00FB52CD" w:rsidRDefault="005D391E">
            <w:pPr>
              <w:jc w:val="both"/>
            </w:pPr>
            <w:r>
              <w:rPr>
                <w:rFonts w:ascii="Times New Roman" w:eastAsia="Times New Roman" w:hAnsi="Times New Roman" w:cs="Times New Roman"/>
                <w:sz w:val="20"/>
              </w:rPr>
              <w:t>MINUCCI MARIA SABRINA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200341F"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CDC6666" w14:textId="77777777" w:rsidR="00FB52CD" w:rsidRDefault="005D391E">
            <w:pPr>
              <w:jc w:val="center"/>
            </w:pPr>
            <w:r>
              <w:rPr>
                <w:rFonts w:ascii="Times New Roman" w:eastAsia="Times New Roman" w:hAnsi="Times New Roman" w:cs="Times New Roman"/>
                <w:sz w:val="20"/>
              </w:rPr>
              <w:t>A</w:t>
            </w:r>
          </w:p>
        </w:tc>
      </w:tr>
      <w:tr w:rsidR="00FB52CD" w14:paraId="524486E1"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A88C17B" w14:textId="77777777" w:rsidR="00FB52CD" w:rsidRDefault="005D391E">
            <w:pPr>
              <w:jc w:val="both"/>
            </w:pPr>
            <w:r>
              <w:rPr>
                <w:rFonts w:ascii="Times New Roman" w:eastAsia="Times New Roman" w:hAnsi="Times New Roman" w:cs="Times New Roman"/>
                <w:sz w:val="20"/>
              </w:rPr>
              <w:t>PATERNA ANNA</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B734409"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005B129"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56A4BF5" w14:textId="77777777" w:rsidR="00FB52CD" w:rsidRDefault="005D391E">
            <w:pPr>
              <w:jc w:val="both"/>
            </w:pPr>
            <w:r>
              <w:rPr>
                <w:rFonts w:ascii="Times New Roman" w:eastAsia="Times New Roman" w:hAnsi="Times New Roman" w:cs="Times New Roman"/>
                <w:sz w:val="20"/>
              </w:rPr>
              <w:t>VENANZONI GIANFRANCO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9F0DC94"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84B0D27" w14:textId="77777777" w:rsidR="00FB52CD" w:rsidRDefault="005D391E">
            <w:pPr>
              <w:jc w:val="center"/>
            </w:pPr>
            <w:r>
              <w:rPr>
                <w:rFonts w:ascii="Times New Roman" w:eastAsia="Times New Roman" w:hAnsi="Times New Roman" w:cs="Times New Roman"/>
                <w:sz w:val="20"/>
              </w:rPr>
              <w:t>A</w:t>
            </w:r>
          </w:p>
        </w:tc>
      </w:tr>
      <w:tr w:rsidR="00FB52CD" w14:paraId="0AA043DC"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9F74D4A" w14:textId="77777777" w:rsidR="00FB52CD" w:rsidRDefault="005D391E">
            <w:pPr>
              <w:jc w:val="both"/>
            </w:pPr>
            <w:r>
              <w:rPr>
                <w:rFonts w:ascii="Times New Roman" w:eastAsia="Times New Roman" w:hAnsi="Times New Roman" w:cs="Times New Roman"/>
                <w:sz w:val="20"/>
              </w:rPr>
              <w:t>BLASETTI ALESSANDRO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F5CEAC6"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AA76E11"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4366E9A" w14:textId="77777777" w:rsidR="00FB52CD" w:rsidRDefault="005D391E">
            <w:pPr>
              <w:jc w:val="both"/>
            </w:pPr>
            <w:r>
              <w:rPr>
                <w:rFonts w:ascii="Times New Roman" w:eastAsia="Times New Roman" w:hAnsi="Times New Roman" w:cs="Times New Roman"/>
                <w:sz w:val="20"/>
              </w:rPr>
              <w:t>SILVANI FRANCA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73DB721" w14:textId="77777777" w:rsidR="00FB52CD" w:rsidRDefault="005D391E">
            <w:pPr>
              <w:jc w:val="center"/>
            </w:pPr>
            <w:r>
              <w:rPr>
                <w:rFonts w:ascii="Times New Roman" w:eastAsia="Times New Roman" w:hAnsi="Times New Roman" w:cs="Times New Roman"/>
                <w:sz w:val="20"/>
              </w:rPr>
              <w:t>P</w:t>
            </w: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5A734C5" w14:textId="77777777" w:rsidR="00FB52CD" w:rsidRDefault="00FB52CD">
            <w:pPr>
              <w:jc w:val="center"/>
            </w:pPr>
          </w:p>
        </w:tc>
      </w:tr>
      <w:tr w:rsidR="00FB52CD" w14:paraId="4C40DA7A"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157FDAD" w14:textId="77777777" w:rsidR="00FB52CD" w:rsidRDefault="005D391E">
            <w:pPr>
              <w:jc w:val="both"/>
            </w:pPr>
            <w:r>
              <w:rPr>
                <w:rFonts w:ascii="Times New Roman" w:eastAsia="Times New Roman" w:hAnsi="Times New Roman" w:cs="Times New Roman"/>
                <w:sz w:val="20"/>
              </w:rPr>
              <w:t>SILVESTRE FLAVIO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7ABBCDF"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279ADD9"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10F3AD1" w14:textId="77777777" w:rsidR="00FB52CD" w:rsidRDefault="005D391E">
            <w:pPr>
              <w:jc w:val="both"/>
            </w:pPr>
            <w:r>
              <w:rPr>
                <w:rFonts w:ascii="Times New Roman" w:eastAsia="Times New Roman" w:hAnsi="Times New Roman" w:cs="Times New Roman"/>
                <w:sz w:val="20"/>
              </w:rPr>
              <w:t>IOZZI ENRICO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0504DB9" w14:textId="77777777" w:rsidR="00FB52CD" w:rsidRDefault="005D391E">
            <w:pPr>
              <w:jc w:val="center"/>
            </w:pPr>
            <w:r>
              <w:rPr>
                <w:rFonts w:ascii="Times New Roman" w:eastAsia="Times New Roman" w:hAnsi="Times New Roman" w:cs="Times New Roman"/>
                <w:sz w:val="20"/>
              </w:rPr>
              <w:t>P</w:t>
            </w: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3C29E54" w14:textId="77777777" w:rsidR="00FB52CD" w:rsidRDefault="00FB52CD">
            <w:pPr>
              <w:jc w:val="center"/>
            </w:pPr>
          </w:p>
        </w:tc>
      </w:tr>
      <w:tr w:rsidR="00FB52CD" w14:paraId="01924EEC"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F0A4B9D" w14:textId="77777777" w:rsidR="00FB52CD" w:rsidRDefault="005D391E">
            <w:pPr>
              <w:jc w:val="both"/>
            </w:pPr>
            <w:r>
              <w:rPr>
                <w:rFonts w:ascii="Times New Roman" w:eastAsia="Times New Roman" w:hAnsi="Times New Roman" w:cs="Times New Roman"/>
                <w:sz w:val="20"/>
              </w:rPr>
              <w:t>NARCISI SANTE</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903C94E"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14EBE88"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4F0315C" w14:textId="77777777" w:rsidR="00FB52CD" w:rsidRDefault="005D391E">
            <w:pPr>
              <w:jc w:val="both"/>
            </w:pPr>
            <w:r>
              <w:rPr>
                <w:rFonts w:ascii="Times New Roman" w:eastAsia="Times New Roman" w:hAnsi="Times New Roman" w:cs="Times New Roman"/>
                <w:sz w:val="20"/>
              </w:rPr>
              <w:t>LAPUNZINA CINZIA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DA27AF9"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D549986" w14:textId="77777777" w:rsidR="00FB52CD" w:rsidRDefault="005D391E">
            <w:pPr>
              <w:jc w:val="center"/>
            </w:pPr>
            <w:r>
              <w:rPr>
                <w:rFonts w:ascii="Times New Roman" w:eastAsia="Times New Roman" w:hAnsi="Times New Roman" w:cs="Times New Roman"/>
                <w:sz w:val="20"/>
              </w:rPr>
              <w:t>A</w:t>
            </w:r>
          </w:p>
        </w:tc>
      </w:tr>
      <w:tr w:rsidR="00FB52CD" w14:paraId="3EBC5DAF"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4EA71C6" w14:textId="77777777" w:rsidR="00FB52CD" w:rsidRDefault="005D391E">
            <w:pPr>
              <w:jc w:val="both"/>
            </w:pPr>
            <w:r>
              <w:rPr>
                <w:rFonts w:ascii="Times New Roman" w:eastAsia="Times New Roman" w:hAnsi="Times New Roman" w:cs="Times New Roman"/>
                <w:sz w:val="20"/>
              </w:rPr>
              <w:t>DE PETRILLO MARCO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11BA20F"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C24D251"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BA56875" w14:textId="77777777" w:rsidR="00FB52CD" w:rsidRDefault="005D391E">
            <w:pPr>
              <w:jc w:val="both"/>
            </w:pPr>
            <w:r>
              <w:rPr>
                <w:rFonts w:ascii="Times New Roman" w:eastAsia="Times New Roman" w:hAnsi="Times New Roman" w:cs="Times New Roman"/>
                <w:sz w:val="20"/>
              </w:rPr>
              <w:t>ERMO PAMELA</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3A5343B"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3D1B292" w14:textId="77777777" w:rsidR="00FB52CD" w:rsidRDefault="005D391E">
            <w:pPr>
              <w:jc w:val="center"/>
            </w:pPr>
            <w:r>
              <w:rPr>
                <w:rFonts w:ascii="Times New Roman" w:eastAsia="Times New Roman" w:hAnsi="Times New Roman" w:cs="Times New Roman"/>
                <w:sz w:val="20"/>
              </w:rPr>
              <w:t>A</w:t>
            </w:r>
          </w:p>
        </w:tc>
      </w:tr>
      <w:tr w:rsidR="00FB52CD" w14:paraId="76250A3E"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B62E9D3" w14:textId="77777777" w:rsidR="00FB52CD" w:rsidRDefault="005D391E">
            <w:pPr>
              <w:jc w:val="both"/>
            </w:pPr>
            <w:r>
              <w:rPr>
                <w:rFonts w:ascii="Times New Roman" w:eastAsia="Times New Roman" w:hAnsi="Times New Roman" w:cs="Times New Roman"/>
                <w:sz w:val="20"/>
              </w:rPr>
              <w:t>GENTILE BARBARA</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CB12907" w14:textId="77777777" w:rsidR="00FB52CD" w:rsidRDefault="005D391E">
            <w:pPr>
              <w:jc w:val="center"/>
            </w:pPr>
            <w:r>
              <w:rPr>
                <w:rFonts w:ascii="Times New Roman" w:eastAsia="Times New Roman" w:hAnsi="Times New Roman" w:cs="Times New Roman"/>
                <w:sz w:val="20"/>
              </w:rPr>
              <w:t>P</w:t>
            </w: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37FE888" w14:textId="77777777" w:rsidR="00FB52CD" w:rsidRDefault="00FB52CD">
            <w:pPr>
              <w:jc w:val="center"/>
            </w:pP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D086DF7" w14:textId="77777777" w:rsidR="00FB52CD" w:rsidRDefault="005D391E">
            <w:pPr>
              <w:jc w:val="both"/>
            </w:pPr>
            <w:r>
              <w:rPr>
                <w:rFonts w:ascii="Times New Roman" w:eastAsia="Times New Roman" w:hAnsi="Times New Roman" w:cs="Times New Roman"/>
                <w:sz w:val="20"/>
              </w:rPr>
              <w:t>PISANI REMO</w:t>
            </w: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76F7E49"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6B4CA363" w14:textId="77777777" w:rsidR="00FB52CD" w:rsidRDefault="005D391E">
            <w:pPr>
              <w:jc w:val="center"/>
            </w:pPr>
            <w:r>
              <w:rPr>
                <w:rFonts w:ascii="Times New Roman" w:eastAsia="Times New Roman" w:hAnsi="Times New Roman" w:cs="Times New Roman"/>
                <w:sz w:val="20"/>
              </w:rPr>
              <w:t>A</w:t>
            </w:r>
          </w:p>
        </w:tc>
      </w:tr>
      <w:tr w:rsidR="00FB52CD" w14:paraId="39D3DBBB" w14:textId="77777777">
        <w:tblPrEx>
          <w:tblCellMar>
            <w:top w:w="0" w:type="dxa"/>
            <w:bottom w:w="0" w:type="dxa"/>
          </w:tblCellMar>
        </w:tblPrEx>
        <w:tc>
          <w:tcPr>
            <w:tcW w:w="351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0606E157" w14:textId="77777777" w:rsidR="00FB52CD" w:rsidRDefault="005D391E">
            <w:pPr>
              <w:jc w:val="both"/>
            </w:pPr>
            <w:r>
              <w:rPr>
                <w:rFonts w:ascii="Times New Roman" w:eastAsia="Times New Roman" w:hAnsi="Times New Roman" w:cs="Times New Roman"/>
                <w:sz w:val="20"/>
              </w:rPr>
              <w:lastRenderedPageBreak/>
              <w:t>FERRANDI RENATO</w:t>
            </w:r>
          </w:p>
        </w:tc>
        <w:tc>
          <w:tcPr>
            <w:tcW w:w="629"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0FF80F9" w14:textId="77777777" w:rsidR="00FB52CD" w:rsidRDefault="00FB52CD">
            <w:pPr>
              <w:jc w:val="center"/>
            </w:pPr>
          </w:p>
        </w:tc>
        <w:tc>
          <w:tcPr>
            <w:tcW w:w="680"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503BD66" w14:textId="77777777" w:rsidR="00FB52CD" w:rsidRDefault="005D391E">
            <w:pPr>
              <w:jc w:val="center"/>
            </w:pPr>
            <w:r>
              <w:rPr>
                <w:rFonts w:ascii="Times New Roman" w:eastAsia="Times New Roman" w:hAnsi="Times New Roman" w:cs="Times New Roman"/>
                <w:sz w:val="20"/>
              </w:rPr>
              <w:t>A</w:t>
            </w:r>
          </w:p>
        </w:tc>
        <w:tc>
          <w:tcPr>
            <w:tcW w:w="350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2B85F64E" w14:textId="77777777" w:rsidR="00FB52CD" w:rsidRDefault="00FB52CD">
            <w:pPr>
              <w:jc w:val="both"/>
            </w:pPr>
          </w:p>
        </w:tc>
        <w:tc>
          <w:tcPr>
            <w:tcW w:w="627"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4D46D8BD" w14:textId="77777777" w:rsidR="00FB52CD" w:rsidRDefault="00FB52CD">
            <w:pPr>
              <w:jc w:val="center"/>
            </w:pPr>
          </w:p>
        </w:tc>
        <w:tc>
          <w:tcPr>
            <w:tcW w:w="692"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31F5B2A9" w14:textId="77777777" w:rsidR="00FB52CD" w:rsidRDefault="00FB52CD">
            <w:pPr>
              <w:jc w:val="center"/>
            </w:pPr>
          </w:p>
        </w:tc>
      </w:tr>
    </w:tbl>
    <w:p w14:paraId="0FA162B6" w14:textId="77777777" w:rsidR="00FB52CD" w:rsidRDefault="005D391E">
      <w:pPr>
        <w:jc w:val="center"/>
      </w:pPr>
      <w:r>
        <w:rPr>
          <w:rFonts w:ascii="Times New Roman" w:eastAsia="Times New Roman" w:hAnsi="Times New Roman" w:cs="Times New Roman"/>
          <w:sz w:val="24"/>
        </w:rPr>
        <w:t xml:space="preserve">Presenti: </w:t>
      </w:r>
      <w:proofErr w:type="gramStart"/>
      <w:r>
        <w:rPr>
          <w:rFonts w:ascii="Times New Roman" w:eastAsia="Times New Roman" w:hAnsi="Times New Roman" w:cs="Times New Roman"/>
          <w:sz w:val="24"/>
        </w:rPr>
        <w:t>13  -</w:t>
      </w:r>
      <w:proofErr w:type="gramEnd"/>
      <w:r>
        <w:rPr>
          <w:rFonts w:ascii="Times New Roman" w:eastAsia="Times New Roman" w:hAnsi="Times New Roman" w:cs="Times New Roman"/>
          <w:sz w:val="24"/>
        </w:rPr>
        <w:t xml:space="preserve">    Assenti: 12</w:t>
      </w:r>
    </w:p>
    <w:p w14:paraId="3D54A86C" w14:textId="77777777" w:rsidR="00FB52CD" w:rsidRDefault="00FB52CD">
      <w:pPr>
        <w:jc w:val="both"/>
      </w:pPr>
    </w:p>
    <w:p w14:paraId="73CE1BEF" w14:textId="77777777" w:rsidR="00FB52CD" w:rsidRDefault="005D391E">
      <w:pPr>
        <w:jc w:val="both"/>
      </w:pPr>
      <w:r>
        <w:rPr>
          <w:rFonts w:ascii="Times New Roman" w:eastAsia="Times New Roman" w:hAnsi="Times New Roman" w:cs="Times New Roman"/>
          <w:sz w:val="24"/>
        </w:rPr>
        <w:t>Risulta che gli intervenuti sono in numero legale, con riferimento all'art. 29 bis del Regolamento del Consiglio comunale.</w:t>
      </w:r>
    </w:p>
    <w:p w14:paraId="4512A4D2" w14:textId="77777777" w:rsidR="00FB52CD" w:rsidRDefault="005D391E">
      <w:pPr>
        <w:jc w:val="both"/>
      </w:pPr>
      <w:r>
        <w:rPr>
          <w:rFonts w:ascii="Times New Roman" w:eastAsia="Times New Roman" w:hAnsi="Times New Roman" w:cs="Times New Roman"/>
          <w:sz w:val="24"/>
        </w:rPr>
        <w:t>Presiede il Dott. Sante Narcisi.</w:t>
      </w:r>
    </w:p>
    <w:p w14:paraId="7749F603" w14:textId="77777777" w:rsidR="00FB52CD" w:rsidRDefault="005D391E">
      <w:pPr>
        <w:jc w:val="both"/>
      </w:pPr>
      <w:r>
        <w:rPr>
          <w:rFonts w:ascii="Times New Roman" w:eastAsia="Times New Roman" w:hAnsi="Times New Roman" w:cs="Times New Roman"/>
          <w:sz w:val="24"/>
        </w:rPr>
        <w:t xml:space="preserve">Partecipa il </w:t>
      </w:r>
      <w:r>
        <w:rPr>
          <w:rFonts w:ascii="Times New Roman" w:eastAsia="Times New Roman" w:hAnsi="Times New Roman" w:cs="Times New Roman"/>
          <w:sz w:val="24"/>
        </w:rPr>
        <w:t>Segretario Generale Dott.ssa Maria Chiara Toti.</w:t>
      </w:r>
    </w:p>
    <w:p w14:paraId="6B6FB63E" w14:textId="77777777" w:rsidR="00FB52CD" w:rsidRDefault="005D391E">
      <w:pPr>
        <w:jc w:val="both"/>
      </w:pPr>
      <w:r>
        <w:rPr>
          <w:rFonts w:ascii="Times New Roman" w:eastAsia="Times New Roman" w:hAnsi="Times New Roman" w:cs="Times New Roman"/>
          <w:sz w:val="24"/>
        </w:rPr>
        <w:t>La seduta è pubblica.</w:t>
      </w:r>
    </w:p>
    <w:p w14:paraId="37AF4AC1" w14:textId="77777777" w:rsidR="00FB52CD" w:rsidRDefault="00FB52CD">
      <w:pPr>
        <w:jc w:val="both"/>
      </w:pPr>
    </w:p>
    <w:p w14:paraId="5AD3AD0C" w14:textId="77777777" w:rsidR="00FB52CD" w:rsidRDefault="005D391E">
      <w:pPr>
        <w:jc w:val="both"/>
      </w:pPr>
      <w:r>
        <w:rPr>
          <w:rFonts w:ascii="Times New Roman" w:eastAsia="Times New Roman" w:hAnsi="Times New Roman" w:cs="Times New Roman"/>
          <w:sz w:val="24"/>
        </w:rPr>
        <w:t>Il Presidente, verificata la validità della seduta, dichiara ripresa la discussione del punto 8° all’ordine del giorno.</w:t>
      </w:r>
    </w:p>
    <w:p w14:paraId="05A28486" w14:textId="77777777" w:rsidR="00FB52CD" w:rsidRDefault="005D391E">
      <w:pPr>
        <w:jc w:val="both"/>
      </w:pPr>
      <w:r>
        <w:rPr>
          <w:rFonts w:ascii="Times New Roman" w:eastAsia="Times New Roman" w:hAnsi="Times New Roman" w:cs="Times New Roman"/>
          <w:sz w:val="24"/>
        </w:rPr>
        <w:t>Alle ore 16.20 entra la Consigliera Fantozzi, alle ore 16.21 e 16</w:t>
      </w:r>
      <w:r>
        <w:rPr>
          <w:rFonts w:ascii="Times New Roman" w:eastAsia="Times New Roman" w:hAnsi="Times New Roman" w:cs="Times New Roman"/>
          <w:sz w:val="24"/>
        </w:rPr>
        <w:t>.34 entrano rispettivamente i Consiglieri Rapo e Venanzoni; presenti n.16 Consiglieri</w:t>
      </w:r>
    </w:p>
    <w:p w14:paraId="46C2B004" w14:textId="77777777" w:rsidR="00FB52CD" w:rsidRDefault="005D391E">
      <w:pPr>
        <w:jc w:val="both"/>
      </w:pPr>
      <w:r>
        <w:rPr>
          <w:rFonts w:ascii="Times New Roman" w:eastAsia="Times New Roman" w:hAnsi="Times New Roman" w:cs="Times New Roman"/>
          <w:sz w:val="24"/>
        </w:rPr>
        <w:t>Vengono nominati scrutatori i Consiglieri Simonetta Atzeni, Enrico Quaresima e Gianfranco Venanzoni.</w:t>
      </w:r>
    </w:p>
    <w:p w14:paraId="35E77128" w14:textId="77777777" w:rsidR="00FB52CD" w:rsidRDefault="00FB52CD">
      <w:pPr>
        <w:jc w:val="both"/>
      </w:pPr>
    </w:p>
    <w:p w14:paraId="0AECCDFF" w14:textId="77777777" w:rsidR="00FB52CD" w:rsidRDefault="005D391E">
      <w:pPr>
        <w:spacing w:before="4"/>
        <w:ind w:right="1"/>
        <w:jc w:val="center"/>
      </w:pPr>
      <w:r>
        <w:rPr>
          <w:rFonts w:ascii="Times New Roman" w:eastAsia="Times New Roman" w:hAnsi="Times New Roman" w:cs="Times New Roman"/>
          <w:b/>
          <w:sz w:val="24"/>
        </w:rPr>
        <w:t>IL CONSIGLIO COMUNALE</w:t>
      </w:r>
    </w:p>
    <w:p w14:paraId="39A76789" w14:textId="77777777" w:rsidR="00FB52CD" w:rsidRDefault="00FB52CD">
      <w:pPr>
        <w:ind w:right="1"/>
        <w:jc w:val="both"/>
      </w:pPr>
    </w:p>
    <w:p w14:paraId="663BB993" w14:textId="77777777" w:rsidR="00FB52CD" w:rsidRDefault="005D391E">
      <w:pPr>
        <w:ind w:right="1"/>
        <w:jc w:val="both"/>
      </w:pPr>
      <w:r>
        <w:rPr>
          <w:rFonts w:ascii="Times New Roman" w:eastAsia="Times New Roman" w:hAnsi="Times New Roman" w:cs="Times New Roman"/>
          <w:sz w:val="24"/>
        </w:rPr>
        <w:t xml:space="preserve">UDITI i Consiglieri che hanno chiesto di </w:t>
      </w:r>
      <w:r>
        <w:rPr>
          <w:rFonts w:ascii="Times New Roman" w:eastAsia="Times New Roman" w:hAnsi="Times New Roman" w:cs="Times New Roman"/>
          <w:sz w:val="24"/>
        </w:rPr>
        <w:t>intervenire in merito alla sopra riportata proposta di delibera, come da verbale di trascrizione che, allegato alla presente, ne forma parte integrante e sostanziale (agli atti risulta un emendamento tecnico presentato e non votato);</w:t>
      </w:r>
    </w:p>
    <w:p w14:paraId="1C4B2F32" w14:textId="77777777" w:rsidR="00FB52CD" w:rsidRDefault="005D391E">
      <w:pPr>
        <w:spacing w:line="276" w:lineRule="auto"/>
        <w:jc w:val="both"/>
      </w:pPr>
      <w:r>
        <w:rPr>
          <w:rFonts w:ascii="Times New Roman" w:eastAsia="Times New Roman" w:hAnsi="Times New Roman" w:cs="Times New Roman"/>
          <w:sz w:val="24"/>
        </w:rPr>
        <w:t>Con la seguente votazi</w:t>
      </w:r>
      <w:r>
        <w:rPr>
          <w:rFonts w:ascii="Times New Roman" w:eastAsia="Times New Roman" w:hAnsi="Times New Roman" w:cs="Times New Roman"/>
          <w:sz w:val="24"/>
        </w:rPr>
        <w:t>one:</w:t>
      </w:r>
    </w:p>
    <w:p w14:paraId="0B5E4F22" w14:textId="77777777" w:rsidR="00FB52CD" w:rsidRDefault="005D391E">
      <w:pPr>
        <w:jc w:val="both"/>
      </w:pPr>
      <w:r>
        <w:rPr>
          <w:rFonts w:ascii="Times New Roman" w:eastAsia="Times New Roman" w:hAnsi="Times New Roman" w:cs="Times New Roman"/>
          <w:sz w:val="24"/>
        </w:rPr>
        <w:t>Consiglieri presenti n. 16</w:t>
      </w:r>
    </w:p>
    <w:p w14:paraId="3C0E8725" w14:textId="77777777" w:rsidR="00FB52CD" w:rsidRDefault="005D391E">
      <w:pPr>
        <w:jc w:val="both"/>
      </w:pPr>
      <w:r>
        <w:rPr>
          <w:rFonts w:ascii="Times New Roman" w:eastAsia="Times New Roman" w:hAnsi="Times New Roman" w:cs="Times New Roman"/>
          <w:sz w:val="24"/>
        </w:rPr>
        <w:t xml:space="preserve">Consiglieri assenti n. 9 (Cappuccini, Leandri, Paterna, Silvestre, </w:t>
      </w:r>
      <w:proofErr w:type="gramStart"/>
      <w:r>
        <w:rPr>
          <w:rFonts w:ascii="Times New Roman" w:eastAsia="Times New Roman" w:hAnsi="Times New Roman" w:cs="Times New Roman"/>
          <w:sz w:val="24"/>
        </w:rPr>
        <w:t>Ferrandi,  Minucci</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Lapunzina</w:t>
      </w:r>
      <w:proofErr w:type="spellEnd"/>
      <w:r>
        <w:rPr>
          <w:rFonts w:ascii="Times New Roman" w:eastAsia="Times New Roman" w:hAnsi="Times New Roman" w:cs="Times New Roman"/>
          <w:sz w:val="24"/>
        </w:rPr>
        <w:t>, Ermo, Pisani)</w:t>
      </w:r>
    </w:p>
    <w:p w14:paraId="14636E56" w14:textId="77777777" w:rsidR="00FB52CD" w:rsidRDefault="005D391E">
      <w:pPr>
        <w:jc w:val="both"/>
      </w:pPr>
      <w:r>
        <w:rPr>
          <w:rFonts w:ascii="Times New Roman" w:eastAsia="Times New Roman" w:hAnsi="Times New Roman" w:cs="Times New Roman"/>
          <w:sz w:val="24"/>
        </w:rPr>
        <w:t>Voti favorevoli n.11 (</w:t>
      </w:r>
      <w:proofErr w:type="spellStart"/>
      <w:r>
        <w:rPr>
          <w:rFonts w:ascii="Times New Roman" w:eastAsia="Times New Roman" w:hAnsi="Times New Roman" w:cs="Times New Roman"/>
          <w:sz w:val="24"/>
        </w:rPr>
        <w:t>Colizza</w:t>
      </w:r>
      <w:proofErr w:type="spellEnd"/>
      <w:r>
        <w:rPr>
          <w:rFonts w:ascii="Times New Roman" w:eastAsia="Times New Roman" w:hAnsi="Times New Roman" w:cs="Times New Roman"/>
          <w:sz w:val="24"/>
        </w:rPr>
        <w:t xml:space="preserve">, Di Bello, Atzeni, Petrini, Blasetti, Narcisi, De Petrillo, Gentile, </w:t>
      </w:r>
      <w:proofErr w:type="spellStart"/>
      <w:r>
        <w:rPr>
          <w:rFonts w:ascii="Times New Roman" w:eastAsia="Times New Roman" w:hAnsi="Times New Roman" w:cs="Times New Roman"/>
          <w:sz w:val="24"/>
        </w:rPr>
        <w:t>Correani</w:t>
      </w:r>
      <w:proofErr w:type="spellEnd"/>
      <w:r>
        <w:rPr>
          <w:rFonts w:ascii="Times New Roman" w:eastAsia="Times New Roman" w:hAnsi="Times New Roman" w:cs="Times New Roman"/>
          <w:sz w:val="24"/>
        </w:rPr>
        <w:t>, Fantozzi, Quaresima)</w:t>
      </w:r>
    </w:p>
    <w:p w14:paraId="458C8F31" w14:textId="77777777" w:rsidR="00FB52CD" w:rsidRDefault="005D391E">
      <w:pPr>
        <w:jc w:val="both"/>
      </w:pPr>
      <w:r>
        <w:rPr>
          <w:rFonts w:ascii="Times New Roman" w:eastAsia="Times New Roman" w:hAnsi="Times New Roman" w:cs="Times New Roman"/>
          <w:sz w:val="24"/>
        </w:rPr>
        <w:t xml:space="preserve">Voti contrari n. 4 (Cecchi, </w:t>
      </w:r>
      <w:proofErr w:type="gramStart"/>
      <w:r>
        <w:rPr>
          <w:rFonts w:ascii="Times New Roman" w:eastAsia="Times New Roman" w:hAnsi="Times New Roman" w:cs="Times New Roman"/>
          <w:color w:val="000000"/>
          <w:sz w:val="24"/>
        </w:rPr>
        <w:t>Venanzoni ,Silvani</w:t>
      </w:r>
      <w:proofErr w:type="gramEnd"/>
      <w:r>
        <w:rPr>
          <w:rFonts w:ascii="Times New Roman" w:eastAsia="Times New Roman" w:hAnsi="Times New Roman" w:cs="Times New Roman"/>
          <w:color w:val="000000"/>
          <w:sz w:val="24"/>
        </w:rPr>
        <w:t>, Iozzi</w:t>
      </w:r>
      <w:r>
        <w:rPr>
          <w:rFonts w:ascii="Times New Roman" w:eastAsia="Times New Roman" w:hAnsi="Times New Roman" w:cs="Times New Roman"/>
          <w:sz w:val="24"/>
        </w:rPr>
        <w:t>)</w:t>
      </w:r>
    </w:p>
    <w:p w14:paraId="3C5E1C40" w14:textId="77777777" w:rsidR="00FB52CD" w:rsidRDefault="005D391E">
      <w:pPr>
        <w:jc w:val="both"/>
      </w:pPr>
      <w:r>
        <w:rPr>
          <w:rFonts w:ascii="Times New Roman" w:eastAsia="Times New Roman" w:hAnsi="Times New Roman" w:cs="Times New Roman"/>
          <w:color w:val="000000"/>
          <w:sz w:val="24"/>
        </w:rPr>
        <w:t>Astenuti n. 1 (Rapo)</w:t>
      </w:r>
    </w:p>
    <w:p w14:paraId="016E87BD" w14:textId="77777777" w:rsidR="00FB52CD" w:rsidRDefault="005D391E">
      <w:pPr>
        <w:spacing w:after="120" w:line="276" w:lineRule="auto"/>
        <w:jc w:val="center"/>
      </w:pPr>
      <w:r>
        <w:rPr>
          <w:rFonts w:ascii="Times New Roman" w:eastAsia="Times New Roman" w:hAnsi="Times New Roman" w:cs="Times New Roman"/>
          <w:b/>
          <w:sz w:val="24"/>
        </w:rPr>
        <w:t>DELIBERA</w:t>
      </w:r>
    </w:p>
    <w:p w14:paraId="085A11E4" w14:textId="77777777" w:rsidR="00FB52CD" w:rsidRDefault="005D391E">
      <w:pPr>
        <w:spacing w:after="120" w:line="276" w:lineRule="auto"/>
        <w:jc w:val="both"/>
      </w:pPr>
      <w:r>
        <w:rPr>
          <w:rFonts w:ascii="Times New Roman" w:eastAsia="Times New Roman" w:hAnsi="Times New Roman" w:cs="Times New Roman"/>
          <w:sz w:val="24"/>
        </w:rPr>
        <w:t>di approvare, così come approva, integralmente la su estesa proposta di deliberazione.</w:t>
      </w:r>
    </w:p>
    <w:p w14:paraId="026CFC19" w14:textId="77777777" w:rsidR="00FB52CD" w:rsidRDefault="00FB52CD"/>
    <w:tbl>
      <w:tblPr>
        <w:tblW w:w="9645" w:type="dxa"/>
        <w:tblLayout w:type="fixed"/>
        <w:tblCellMar>
          <w:left w:w="10" w:type="dxa"/>
          <w:right w:w="10" w:type="dxa"/>
        </w:tblCellMar>
        <w:tblLook w:val="0000" w:firstRow="0" w:lastRow="0" w:firstColumn="0" w:lastColumn="0" w:noHBand="0" w:noVBand="0"/>
      </w:tblPr>
      <w:tblGrid>
        <w:gridCol w:w="1439"/>
        <w:gridCol w:w="8206"/>
      </w:tblGrid>
      <w:tr w:rsidR="00FB52CD" w14:paraId="0E22602F" w14:textId="77777777">
        <w:tblPrEx>
          <w:tblCellMar>
            <w:top w:w="0" w:type="dxa"/>
            <w:bottom w:w="0" w:type="dxa"/>
          </w:tblCellMar>
        </w:tblPrEx>
        <w:tc>
          <w:tcPr>
            <w:tcW w:w="1439" w:type="dxa"/>
            <w:tcBorders>
              <w:top w:val="single" w:sz="2" w:space="0" w:color="000000"/>
              <w:left w:val="single" w:sz="2" w:space="0" w:color="000000"/>
              <w:bottom w:val="single" w:sz="2" w:space="0" w:color="000000"/>
              <w:right w:val="single" w:sz="2" w:space="0" w:color="000000"/>
            </w:tcBorders>
            <w:shd w:val="clear" w:color="auto" w:fill="EEEEEE"/>
            <w:tcMar>
              <w:left w:w="54" w:type="dxa"/>
              <w:right w:w="54" w:type="dxa"/>
            </w:tcMar>
          </w:tcPr>
          <w:p w14:paraId="2A1006C4" w14:textId="77777777" w:rsidR="00FB52CD" w:rsidRDefault="005D391E">
            <w:pPr>
              <w:jc w:val="both"/>
            </w:pPr>
            <w:r>
              <w:rPr>
                <w:rFonts w:ascii="Times New Roman" w:eastAsia="Times New Roman" w:hAnsi="Times New Roman" w:cs="Times New Roman"/>
                <w:sz w:val="24"/>
              </w:rPr>
              <w:t>OGGETTO:</w:t>
            </w:r>
          </w:p>
        </w:tc>
        <w:tc>
          <w:tcPr>
            <w:tcW w:w="8206" w:type="dxa"/>
            <w:tcBorders>
              <w:top w:val="single" w:sz="2" w:space="0" w:color="000000"/>
              <w:left w:val="single" w:sz="2" w:space="0" w:color="000000"/>
              <w:bottom w:val="single" w:sz="2" w:space="0" w:color="000000"/>
              <w:right w:val="single" w:sz="2" w:space="0" w:color="000000"/>
            </w:tcBorders>
            <w:shd w:val="clear" w:color="auto" w:fill="EEEEEE"/>
            <w:tcMar>
              <w:left w:w="54" w:type="dxa"/>
              <w:right w:w="54" w:type="dxa"/>
            </w:tcMar>
          </w:tcPr>
          <w:p w14:paraId="43E04776" w14:textId="77777777" w:rsidR="00FB52CD" w:rsidRDefault="005D391E">
            <w:pPr>
              <w:jc w:val="both"/>
            </w:pPr>
            <w:r>
              <w:rPr>
                <w:rFonts w:ascii="Times New Roman" w:eastAsia="Times New Roman" w:hAnsi="Times New Roman" w:cs="Times New Roman"/>
                <w:sz w:val="24"/>
              </w:rPr>
              <w:t>ADOZIONE SCHEMA DEL PIANO REGOLATORE CIMITE</w:t>
            </w:r>
            <w:r>
              <w:rPr>
                <w:rFonts w:ascii="Times New Roman" w:eastAsia="Times New Roman" w:hAnsi="Times New Roman" w:cs="Times New Roman"/>
                <w:sz w:val="24"/>
              </w:rPr>
              <w:t>RIALE COMUNALE</w:t>
            </w:r>
            <w:r>
              <w:rPr>
                <w:rFonts w:ascii="Times New Roman" w:eastAsia="Times New Roman" w:hAnsi="Times New Roman" w:cs="Times New Roman"/>
                <w:sz w:val="24"/>
              </w:rPr>
              <w:tab/>
            </w:r>
          </w:p>
        </w:tc>
      </w:tr>
    </w:tbl>
    <w:p w14:paraId="57D0B2DB" w14:textId="77777777" w:rsidR="00FB52CD" w:rsidRDefault="00FB52CD">
      <w:pPr>
        <w:jc w:val="both"/>
      </w:pPr>
    </w:p>
    <w:tbl>
      <w:tblPr>
        <w:tblW w:w="9652" w:type="dxa"/>
        <w:tblLayout w:type="fixed"/>
        <w:tblCellMar>
          <w:left w:w="10" w:type="dxa"/>
          <w:right w:w="10" w:type="dxa"/>
        </w:tblCellMar>
        <w:tblLook w:val="0000" w:firstRow="0" w:lastRow="0" w:firstColumn="0" w:lastColumn="0" w:noHBand="0" w:noVBand="0"/>
      </w:tblPr>
      <w:tblGrid>
        <w:gridCol w:w="4818"/>
        <w:gridCol w:w="4834"/>
      </w:tblGrid>
      <w:tr w:rsidR="00FB52CD" w14:paraId="15D477D0" w14:textId="77777777">
        <w:tblPrEx>
          <w:tblCellMar>
            <w:top w:w="0" w:type="dxa"/>
            <w:bottom w:w="0" w:type="dxa"/>
          </w:tblCellMar>
        </w:tblPrEx>
        <w:tc>
          <w:tcPr>
            <w:tcW w:w="9652" w:type="dxa"/>
            <w:gridSpan w:val="2"/>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7C6A55D8" w14:textId="77777777" w:rsidR="00FB52CD" w:rsidRDefault="00FB52CD">
            <w:pPr>
              <w:jc w:val="both"/>
            </w:pPr>
          </w:p>
          <w:p w14:paraId="166C3AF4" w14:textId="77777777" w:rsidR="00FB52CD" w:rsidRDefault="005D391E">
            <w:pPr>
              <w:jc w:val="both"/>
            </w:pPr>
            <w:r>
              <w:rPr>
                <w:rFonts w:ascii="Times New Roman" w:eastAsia="Times New Roman" w:hAnsi="Times New Roman" w:cs="Times New Roman"/>
                <w:sz w:val="24"/>
              </w:rPr>
              <w:t>Il presente verbale viene letto, approvato e sottoscritto</w:t>
            </w:r>
          </w:p>
          <w:p w14:paraId="511E634E" w14:textId="77777777" w:rsidR="00FB52CD" w:rsidRDefault="00FB52CD">
            <w:pPr>
              <w:jc w:val="both"/>
            </w:pPr>
          </w:p>
        </w:tc>
      </w:tr>
      <w:tr w:rsidR="00FB52CD" w14:paraId="0470C00A" w14:textId="77777777">
        <w:tblPrEx>
          <w:tblCellMar>
            <w:top w:w="0" w:type="dxa"/>
            <w:bottom w:w="0" w:type="dxa"/>
          </w:tblCellMar>
        </w:tblPrEx>
        <w:tc>
          <w:tcPr>
            <w:tcW w:w="4818"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13051D30" w14:textId="77777777" w:rsidR="00FB52CD" w:rsidRDefault="005D391E">
            <w:pPr>
              <w:jc w:val="center"/>
            </w:pPr>
            <w:r>
              <w:rPr>
                <w:rFonts w:ascii="Times New Roman" w:eastAsia="Times New Roman" w:hAnsi="Times New Roman" w:cs="Times New Roman"/>
                <w:b/>
                <w:sz w:val="24"/>
              </w:rPr>
              <w:t>Il Presidente del Consiglio Comunale</w:t>
            </w:r>
          </w:p>
          <w:p w14:paraId="463D7DDF" w14:textId="77777777" w:rsidR="00FB52CD" w:rsidRDefault="005D391E">
            <w:pPr>
              <w:jc w:val="center"/>
            </w:pPr>
            <w:r>
              <w:rPr>
                <w:rFonts w:ascii="Times New Roman" w:eastAsia="Times New Roman" w:hAnsi="Times New Roman" w:cs="Times New Roman"/>
                <w:sz w:val="24"/>
              </w:rPr>
              <w:t xml:space="preserve">   Sante Narcisi</w:t>
            </w:r>
          </w:p>
          <w:p w14:paraId="4012C022" w14:textId="77777777" w:rsidR="00FB52CD" w:rsidRDefault="005D391E">
            <w:pPr>
              <w:jc w:val="center"/>
            </w:pPr>
            <w:r>
              <w:rPr>
                <w:rFonts w:ascii="Times New Roman" w:eastAsia="Times New Roman" w:hAnsi="Times New Roman" w:cs="Times New Roman"/>
                <w:sz w:val="16"/>
              </w:rPr>
              <w:t>Documento firmato digitalmente</w:t>
            </w:r>
          </w:p>
          <w:p w14:paraId="2A61B650" w14:textId="77777777" w:rsidR="00FB52CD" w:rsidRDefault="005D391E">
            <w:pPr>
              <w:jc w:val="center"/>
            </w:pPr>
            <w:r>
              <w:rPr>
                <w:rFonts w:ascii="Times New Roman" w:eastAsia="Times New Roman" w:hAnsi="Times New Roman" w:cs="Times New Roman"/>
                <w:color w:val="000000"/>
                <w:sz w:val="16"/>
              </w:rPr>
              <w:t xml:space="preserve">(artt. 20-21-24 D. Lgs. 7/03/2005 n. 82 e </w:t>
            </w:r>
            <w:proofErr w:type="spellStart"/>
            <w:r>
              <w:rPr>
                <w:rFonts w:ascii="Times New Roman" w:eastAsia="Times New Roman" w:hAnsi="Times New Roman" w:cs="Times New Roman"/>
                <w:color w:val="000000"/>
                <w:sz w:val="16"/>
              </w:rPr>
              <w:t>s.m.i.</w:t>
            </w:r>
            <w:proofErr w:type="spellEnd"/>
            <w:r>
              <w:rPr>
                <w:rFonts w:ascii="Times New Roman" w:eastAsia="Times New Roman" w:hAnsi="Times New Roman" w:cs="Times New Roman"/>
                <w:color w:val="000000"/>
                <w:sz w:val="16"/>
              </w:rPr>
              <w:t>)</w:t>
            </w:r>
          </w:p>
          <w:p w14:paraId="019BEC5D" w14:textId="77777777" w:rsidR="00FB52CD" w:rsidRDefault="00FB52CD">
            <w:pPr>
              <w:jc w:val="center"/>
            </w:pPr>
          </w:p>
          <w:p w14:paraId="55C76255" w14:textId="77777777" w:rsidR="00FB52CD" w:rsidRDefault="00FB52CD">
            <w:pPr>
              <w:jc w:val="center"/>
            </w:pPr>
          </w:p>
        </w:tc>
        <w:tc>
          <w:tcPr>
            <w:tcW w:w="4834" w:type="dxa"/>
            <w:tcBorders>
              <w:top w:val="single" w:sz="2" w:space="0" w:color="000000"/>
              <w:left w:val="single" w:sz="2" w:space="0" w:color="000000"/>
              <w:bottom w:val="single" w:sz="2" w:space="0" w:color="000000"/>
              <w:right w:val="single" w:sz="2" w:space="0" w:color="000000"/>
            </w:tcBorders>
            <w:shd w:val="clear" w:color="auto" w:fill="FFFFFF"/>
            <w:tcMar>
              <w:left w:w="54" w:type="dxa"/>
              <w:right w:w="54" w:type="dxa"/>
            </w:tcMar>
          </w:tcPr>
          <w:p w14:paraId="5D1439B6" w14:textId="77777777" w:rsidR="00FB52CD" w:rsidRDefault="005D391E">
            <w:pPr>
              <w:jc w:val="center"/>
            </w:pPr>
            <w:r>
              <w:rPr>
                <w:rFonts w:ascii="Times New Roman" w:eastAsia="Times New Roman" w:hAnsi="Times New Roman" w:cs="Times New Roman"/>
                <w:b/>
                <w:sz w:val="24"/>
              </w:rPr>
              <w:t>Il Segretario Generale</w:t>
            </w:r>
          </w:p>
          <w:p w14:paraId="6BF6D075" w14:textId="77777777" w:rsidR="00FB52CD" w:rsidRDefault="005D391E">
            <w:pPr>
              <w:jc w:val="center"/>
            </w:pPr>
            <w:r>
              <w:rPr>
                <w:rFonts w:ascii="Times New Roman" w:eastAsia="Times New Roman" w:hAnsi="Times New Roman" w:cs="Times New Roman"/>
                <w:sz w:val="24"/>
              </w:rPr>
              <w:t xml:space="preserve">   Maria </w:t>
            </w:r>
            <w:r>
              <w:rPr>
                <w:rFonts w:ascii="Times New Roman" w:eastAsia="Times New Roman" w:hAnsi="Times New Roman" w:cs="Times New Roman"/>
                <w:sz w:val="24"/>
              </w:rPr>
              <w:t xml:space="preserve">Chiara Toti  </w:t>
            </w:r>
          </w:p>
          <w:p w14:paraId="76A8146F" w14:textId="77777777" w:rsidR="00FB52CD" w:rsidRDefault="005D391E">
            <w:pPr>
              <w:jc w:val="center"/>
            </w:pPr>
            <w:r>
              <w:rPr>
                <w:rFonts w:ascii="Times New Roman" w:eastAsia="Times New Roman" w:hAnsi="Times New Roman" w:cs="Times New Roman"/>
                <w:sz w:val="16"/>
              </w:rPr>
              <w:t>Documento firmato digitalmente</w:t>
            </w:r>
          </w:p>
          <w:p w14:paraId="2924D0F3" w14:textId="77777777" w:rsidR="00FB52CD" w:rsidRDefault="005D391E">
            <w:pPr>
              <w:jc w:val="center"/>
            </w:pPr>
            <w:r>
              <w:rPr>
                <w:rFonts w:ascii="Times New Roman" w:eastAsia="Times New Roman" w:hAnsi="Times New Roman" w:cs="Times New Roman"/>
                <w:color w:val="000000"/>
                <w:sz w:val="16"/>
              </w:rPr>
              <w:t xml:space="preserve">(artt. 20-21-24 D. Lgs. 7/03/2005 n. 82 e </w:t>
            </w:r>
            <w:proofErr w:type="spellStart"/>
            <w:r>
              <w:rPr>
                <w:rFonts w:ascii="Times New Roman" w:eastAsia="Times New Roman" w:hAnsi="Times New Roman" w:cs="Times New Roman"/>
                <w:color w:val="000000"/>
                <w:sz w:val="16"/>
              </w:rPr>
              <w:t>s.m.i.</w:t>
            </w:r>
            <w:proofErr w:type="spellEnd"/>
            <w:r>
              <w:rPr>
                <w:rFonts w:ascii="Times New Roman" w:eastAsia="Times New Roman" w:hAnsi="Times New Roman" w:cs="Times New Roman"/>
                <w:color w:val="000000"/>
                <w:sz w:val="16"/>
              </w:rPr>
              <w:t>)</w:t>
            </w:r>
          </w:p>
        </w:tc>
      </w:tr>
    </w:tbl>
    <w:p w14:paraId="7483F73A" w14:textId="77777777" w:rsidR="00FB52CD" w:rsidRDefault="005D391E">
      <w:pPr>
        <w:jc w:val="both"/>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sectPr w:rsidR="00FB52C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841F9"/>
    <w:multiLevelType w:val="multilevel"/>
    <w:tmpl w:val="7534C2B2"/>
    <w:lvl w:ilvl="0">
      <w:numFmt w:val="bullet"/>
      <w:lvlText w:val="•"/>
      <w:lvlJc w:val="left"/>
      <w:pPr>
        <w:ind w:left="83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152B3FC9"/>
    <w:multiLevelType w:val="multilevel"/>
    <w:tmpl w:val="9CFCF808"/>
    <w:lvl w:ilvl="0">
      <w:numFmt w:val="bullet"/>
      <w:lvlText w:val="•"/>
      <w:lvlJc w:val="left"/>
      <w:pPr>
        <w:ind w:left="83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3FA0B09"/>
    <w:multiLevelType w:val="multilevel"/>
    <w:tmpl w:val="103AE6E8"/>
    <w:lvl w:ilvl="0">
      <w:numFmt w:val="bullet"/>
      <w:lvlText w:val="•"/>
      <w:lvlJc w:val="left"/>
      <w:pPr>
        <w:ind w:left="83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7471653D"/>
    <w:multiLevelType w:val="multilevel"/>
    <w:tmpl w:val="4D261052"/>
    <w:lvl w:ilvl="0">
      <w:numFmt w:val="bullet"/>
      <w:lvlText w:val="•"/>
      <w:lvlJc w:val="left"/>
      <w:pPr>
        <w:ind w:left="83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283"/>
  <w:characterSpacingControl w:val="doNotCompress"/>
  <w:compat>
    <w:useFELayout/>
    <w:compatSetting w:name="compatibilityMode" w:uri="http://schemas.microsoft.com/office/word" w:val="15"/>
    <w:compatSetting w:name="useWord2013TrackBottomHyphenation" w:uri="http://schemas.microsoft.com/office/word" w:val="1"/>
  </w:compat>
  <w:rsids>
    <w:rsidRoot w:val="00FB52CD"/>
    <w:rsid w:val="005D391E"/>
    <w:rsid w:val="00FB52C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AF62C"/>
  <w15:docId w15:val="{DF869F82-29B6-46BC-8E94-8F9B67DDD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heme="minorBidi"/>
        <w:kern w:val="3"/>
        <w:sz w:val="22"/>
        <w:szCs w:val="22"/>
        <w:lang w:val="it-IT" w:eastAsia="it-IT" w:bidi="ar-SA"/>
      </w:rPr>
    </w:rPrDefault>
    <w:pPrDefault>
      <w:pPr>
        <w:widowControl w:val="0"/>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1861</Words>
  <Characters>10613</Characters>
  <Application>Microsoft Office Word</Application>
  <DocSecurity>0</DocSecurity>
  <Lines>88</Lines>
  <Paragraphs>24</Paragraphs>
  <ScaleCrop>false</ScaleCrop>
  <Company/>
  <LinksUpToDate>false</LinksUpToDate>
  <CharactersWithSpaces>12450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Fabio</cp:lastModifiedBy>
  <cp:revision>2</cp:revision>
  <dcterms:created xsi:type="dcterms:W3CDTF">2020-10-28T11:38:00Z</dcterms:created>
  <dcterms:modified xsi:type="dcterms:W3CDTF">2020-10-28T11:38:00Z</dcterms:modified>
</cp:coreProperties>
</file>