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75" w:rsidRPr="00705475" w:rsidRDefault="00705475" w:rsidP="00705475">
      <w:pPr>
        <w:spacing w:before="300" w:after="150" w:line="240" w:lineRule="auto"/>
        <w:outlineLvl w:val="0"/>
        <w:rPr>
          <w:rFonts w:ascii="Titillium" w:eastAsia="Times New Roman" w:hAnsi="Titillium" w:cs="Times New Roman"/>
          <w:b/>
          <w:bCs/>
          <w:color w:val="003DA5"/>
          <w:kern w:val="36"/>
          <w:sz w:val="43"/>
          <w:szCs w:val="43"/>
          <w:lang w:eastAsia="it-IT"/>
        </w:rPr>
      </w:pPr>
      <w:r w:rsidRPr="00705475">
        <w:rPr>
          <w:rFonts w:ascii="Titillium" w:eastAsia="Times New Roman" w:hAnsi="Titillium" w:cs="Times New Roman"/>
          <w:b/>
          <w:bCs/>
          <w:color w:val="003DA5"/>
          <w:kern w:val="36"/>
          <w:sz w:val="43"/>
          <w:szCs w:val="43"/>
          <w:lang w:eastAsia="it-IT"/>
        </w:rPr>
        <w:t>Asl Roma 6, informazioni per consegna farmaci e dispositivi a domicilio</w:t>
      </w:r>
    </w:p>
    <w:p w:rsidR="00705475" w:rsidRPr="00705475" w:rsidRDefault="00705475" w:rsidP="00705475">
      <w:pPr>
        <w:spacing w:after="150" w:line="240" w:lineRule="auto"/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</w:pPr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>Si informano i cittadini che per farmaci e dispositivi è </w:t>
      </w:r>
      <w:r w:rsidRPr="00705475">
        <w:rPr>
          <w:rFonts w:ascii="Titillium" w:eastAsia="Times New Roman" w:hAnsi="Titillium" w:cs="Times New Roman"/>
          <w:b/>
          <w:bCs/>
          <w:color w:val="333333"/>
          <w:sz w:val="27"/>
          <w:szCs w:val="27"/>
          <w:u w:val="single"/>
          <w:lang w:eastAsia="it-IT"/>
        </w:rPr>
        <w:t>disponibile un servizio di consegna domiciliare gratuito</w:t>
      </w:r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>. L’invito è quello di non recarsi personalmente presso la Farmacia Territoriale.</w:t>
      </w:r>
    </w:p>
    <w:p w:rsidR="00705475" w:rsidRPr="00705475" w:rsidRDefault="00705475" w:rsidP="00705475">
      <w:pPr>
        <w:spacing w:after="150" w:line="240" w:lineRule="auto"/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</w:pPr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> </w:t>
      </w:r>
    </w:p>
    <w:p w:rsidR="00705475" w:rsidRPr="00705475" w:rsidRDefault="00705475" w:rsidP="00705475">
      <w:pPr>
        <w:spacing w:after="150" w:line="240" w:lineRule="auto"/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</w:pPr>
      <w:r w:rsidRPr="00705475">
        <w:rPr>
          <w:rFonts w:ascii="Titillium" w:eastAsia="Times New Roman" w:hAnsi="Titillium" w:cs="Times New Roman"/>
          <w:b/>
          <w:bCs/>
          <w:color w:val="333333"/>
          <w:sz w:val="27"/>
          <w:szCs w:val="27"/>
          <w:lang w:eastAsia="it-IT"/>
        </w:rPr>
        <w:t>SERVIZI DISPONIBILI PER I CITTADINI</w:t>
      </w:r>
    </w:p>
    <w:p w:rsidR="00705475" w:rsidRPr="00705475" w:rsidRDefault="00705475" w:rsidP="00705475">
      <w:pPr>
        <w:spacing w:after="150" w:line="240" w:lineRule="auto"/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</w:pPr>
      <w:r w:rsidRPr="00705475">
        <w:rPr>
          <w:rFonts w:ascii="Titillium" w:eastAsia="Times New Roman" w:hAnsi="Titillium" w:cs="Times New Roman"/>
          <w:b/>
          <w:bCs/>
          <w:color w:val="333333"/>
          <w:sz w:val="27"/>
          <w:szCs w:val="27"/>
          <w:lang w:eastAsia="it-IT"/>
        </w:rPr>
        <w:t>PIANI TERAPEUTICI - </w:t>
      </w:r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 xml:space="preserve">fax 0693274215  - </w:t>
      </w:r>
      <w:proofErr w:type="spellStart"/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>email</w:t>
      </w:r>
      <w:proofErr w:type="spellEnd"/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> </w:t>
      </w:r>
      <w:hyperlink r:id="rId5" w:history="1">
        <w:r w:rsidRPr="00705475">
          <w:rPr>
            <w:rFonts w:ascii="Titillium" w:eastAsia="Times New Roman" w:hAnsi="Titillium" w:cs="Times New Roman"/>
            <w:color w:val="003DA5"/>
            <w:sz w:val="27"/>
            <w:u w:val="single"/>
            <w:lang w:eastAsia="it-IT"/>
          </w:rPr>
          <w:t>piani.terapeutici@aslroma6.it</w:t>
        </w:r>
      </w:hyperlink>
    </w:p>
    <w:p w:rsidR="00705475" w:rsidRPr="00705475" w:rsidRDefault="00705475" w:rsidP="00705475">
      <w:pPr>
        <w:spacing w:after="150" w:line="240" w:lineRule="auto"/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</w:pPr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> </w:t>
      </w:r>
    </w:p>
    <w:p w:rsidR="00705475" w:rsidRPr="00705475" w:rsidRDefault="00705475" w:rsidP="00705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</w:pPr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>Inoltro tramite posta elettronica dei Piani Terapeutici sia per i nuovi accessi sia per i rinnovi delle pratiche di ossigeno-terapia, farmaci e presidi sanitari;</w:t>
      </w:r>
    </w:p>
    <w:p w:rsidR="00705475" w:rsidRPr="00705475" w:rsidRDefault="00705475" w:rsidP="00705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</w:pPr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>Per i </w:t>
      </w:r>
      <w:r w:rsidRPr="00705475">
        <w:rPr>
          <w:rFonts w:ascii="Titillium" w:eastAsia="Times New Roman" w:hAnsi="Titillium" w:cs="Times New Roman"/>
          <w:color w:val="333333"/>
          <w:sz w:val="27"/>
          <w:szCs w:val="27"/>
          <w:u w:val="single"/>
          <w:lang w:eastAsia="it-IT"/>
        </w:rPr>
        <w:t>nuovi accessi</w:t>
      </w:r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> la documentazione del paziente da allegare al piano terapeutico dovrà comprendere: documento personale fronte/retro, tessera sanitaria fronte/retro, tesserino sanitario con la scelta del medico di famiglia, eventuale tessera esenzione ticket per patologia;</w:t>
      </w:r>
    </w:p>
    <w:p w:rsidR="00705475" w:rsidRPr="00705475" w:rsidRDefault="00705475" w:rsidP="00705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</w:pPr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>per i</w:t>
      </w:r>
      <w:r w:rsidRPr="00705475">
        <w:rPr>
          <w:rFonts w:ascii="Titillium" w:eastAsia="Times New Roman" w:hAnsi="Titillium" w:cs="Times New Roman"/>
          <w:color w:val="333333"/>
          <w:sz w:val="27"/>
          <w:szCs w:val="27"/>
          <w:u w:val="single"/>
          <w:lang w:eastAsia="it-IT"/>
        </w:rPr>
        <w:t> rinnovi</w:t>
      </w:r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> è sufficiente inviare solo il Piano Terapeutico</w:t>
      </w:r>
    </w:p>
    <w:p w:rsidR="00705475" w:rsidRPr="00705475" w:rsidRDefault="00705475" w:rsidP="00705475">
      <w:pPr>
        <w:spacing w:after="150" w:line="240" w:lineRule="auto"/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</w:pPr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> </w:t>
      </w:r>
      <w:r w:rsidRPr="00705475">
        <w:rPr>
          <w:rFonts w:ascii="Titillium" w:eastAsia="Times New Roman" w:hAnsi="Titillium" w:cs="Times New Roman"/>
          <w:b/>
          <w:bCs/>
          <w:color w:val="333333"/>
          <w:sz w:val="27"/>
          <w:szCs w:val="27"/>
          <w:lang w:eastAsia="it-IT"/>
        </w:rPr>
        <w:t>CONSEGNA FARMACI E PRESIDI A DOMICILIO</w:t>
      </w:r>
    </w:p>
    <w:p w:rsidR="00705475" w:rsidRPr="00705475" w:rsidRDefault="00705475" w:rsidP="00705475">
      <w:pPr>
        <w:spacing w:after="150" w:line="240" w:lineRule="auto"/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</w:pPr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> </w:t>
      </w:r>
    </w:p>
    <w:p w:rsidR="00705475" w:rsidRPr="00705475" w:rsidRDefault="00705475" w:rsidP="00705475">
      <w:pPr>
        <w:spacing w:after="150" w:line="240" w:lineRule="auto"/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</w:pPr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 xml:space="preserve">la ditta </w:t>
      </w:r>
      <w:proofErr w:type="spellStart"/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>Traser</w:t>
      </w:r>
      <w:proofErr w:type="spellEnd"/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 xml:space="preserve"> effettua per conto della Farmacia Territoriale </w:t>
      </w:r>
      <w:r w:rsidRPr="00705475">
        <w:rPr>
          <w:rFonts w:ascii="Titillium" w:eastAsia="Times New Roman" w:hAnsi="Titillium" w:cs="Times New Roman"/>
          <w:color w:val="333333"/>
          <w:sz w:val="27"/>
          <w:szCs w:val="27"/>
          <w:u w:val="single"/>
          <w:lang w:eastAsia="it-IT"/>
        </w:rPr>
        <w:t>le consegne dei farmaci e dei presidi sanitari direttamente a domicilio</w:t>
      </w:r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 xml:space="preserve">. È preferibile contattare la </w:t>
      </w:r>
      <w:proofErr w:type="spellStart"/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>Traser</w:t>
      </w:r>
      <w:proofErr w:type="spellEnd"/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 xml:space="preserve"> 15 giorni prima del termine dell’ultima consegna ricevuta;</w:t>
      </w:r>
    </w:p>
    <w:p w:rsidR="00705475" w:rsidRPr="00705475" w:rsidRDefault="00705475" w:rsidP="007054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</w:pPr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 xml:space="preserve">la </w:t>
      </w:r>
      <w:proofErr w:type="spellStart"/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>Traser</w:t>
      </w:r>
      <w:proofErr w:type="spellEnd"/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 xml:space="preserve"> è raggiungibile al numero 06203968 ed è a disposizione per qualsiasi chiarimento;</w:t>
      </w:r>
    </w:p>
    <w:p w:rsidR="00705475" w:rsidRDefault="00705475" w:rsidP="00705475">
      <w:pPr>
        <w:spacing w:after="150" w:line="240" w:lineRule="auto"/>
      </w:pPr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> </w:t>
      </w:r>
      <w:r w:rsidRPr="00705475">
        <w:rPr>
          <w:rFonts w:ascii="Titillium" w:eastAsia="Times New Roman" w:hAnsi="Titillium" w:cs="Times New Roman"/>
          <w:b/>
          <w:bCs/>
          <w:color w:val="333333"/>
          <w:sz w:val="27"/>
          <w:szCs w:val="27"/>
          <w:lang w:eastAsia="it-IT"/>
        </w:rPr>
        <w:t>CONTATTI TELEFONICI FARMACIA</w:t>
      </w:r>
      <w:r w:rsidRPr="00705475">
        <w:rPr>
          <w:rFonts w:ascii="Titillium" w:eastAsia="Times New Roman" w:hAnsi="Titillium" w:cs="Times New Roman"/>
          <w:color w:val="333333"/>
          <w:sz w:val="27"/>
          <w:szCs w:val="27"/>
          <w:lang w:eastAsia="it-IT"/>
        </w:rPr>
        <w:t> - 06/93274188-3333-5251-3493-2707-5254-6270</w:t>
      </w:r>
    </w:p>
    <w:sectPr w:rsidR="00705475" w:rsidSect="003329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73400"/>
    <w:multiLevelType w:val="multilevel"/>
    <w:tmpl w:val="3C80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11857"/>
    <w:multiLevelType w:val="multilevel"/>
    <w:tmpl w:val="DBC0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5475"/>
    <w:rsid w:val="003329B0"/>
    <w:rsid w:val="0045705C"/>
    <w:rsid w:val="0070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9B0"/>
  </w:style>
  <w:style w:type="paragraph" w:styleId="Titolo1">
    <w:name w:val="heading 1"/>
    <w:basedOn w:val="Normale"/>
    <w:link w:val="Titolo1Carattere"/>
    <w:uiPriority w:val="9"/>
    <w:qFormat/>
    <w:rsid w:val="00705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47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547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0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054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ani.terapeutici@aslroma6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Gavotti - Comune di Marino</dc:creator>
  <cp:lastModifiedBy>Anna Maria Gavotti - Comune di Marino</cp:lastModifiedBy>
  <cp:revision>3</cp:revision>
  <cp:lastPrinted>2020-03-09T13:31:00Z</cp:lastPrinted>
  <dcterms:created xsi:type="dcterms:W3CDTF">2020-03-09T13:25:00Z</dcterms:created>
  <dcterms:modified xsi:type="dcterms:W3CDTF">2020-03-09T13:31:00Z</dcterms:modified>
</cp:coreProperties>
</file>