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44" w:rsidRDefault="00071644" w:rsidP="00C41F8A">
      <w:pPr>
        <w:jc w:val="both"/>
        <w:rPr>
          <w:rFonts w:ascii="Century Gothic" w:hAnsi="Century Gothic"/>
          <w:b/>
          <w:sz w:val="16"/>
          <w:szCs w:val="16"/>
        </w:rPr>
      </w:pPr>
    </w:p>
    <w:p w:rsidR="00071644" w:rsidRDefault="00071644" w:rsidP="00C41F8A">
      <w:pPr>
        <w:jc w:val="both"/>
        <w:rPr>
          <w:rFonts w:ascii="Century Gothic" w:hAnsi="Century Gothic"/>
          <w:b/>
          <w:sz w:val="16"/>
          <w:szCs w:val="16"/>
        </w:rPr>
      </w:pPr>
    </w:p>
    <w:p w:rsidR="00071644" w:rsidRDefault="00071644" w:rsidP="00C41F8A">
      <w:pPr>
        <w:jc w:val="both"/>
        <w:rPr>
          <w:rFonts w:ascii="Century Gothic" w:hAnsi="Century Gothic"/>
          <w:b/>
          <w:sz w:val="16"/>
          <w:szCs w:val="16"/>
        </w:rPr>
      </w:pPr>
    </w:p>
    <w:p w:rsidR="00071644" w:rsidRDefault="00071644" w:rsidP="00071644">
      <w:pPr>
        <w:jc w:val="center"/>
        <w:rPr>
          <w:rFonts w:ascii="Century Gothic" w:hAnsi="Century Gothic"/>
          <w:b/>
          <w:sz w:val="16"/>
          <w:szCs w:val="16"/>
        </w:rPr>
      </w:pPr>
      <w:r>
        <w:rPr>
          <w:rFonts w:ascii="Century Gothic" w:hAnsi="Century Gothic"/>
          <w:b/>
          <w:sz w:val="16"/>
          <w:szCs w:val="16"/>
        </w:rPr>
        <w:t xml:space="preserve">         </w:t>
      </w:r>
      <w:r>
        <w:rPr>
          <w:rFonts w:ascii="Century Gothic" w:hAnsi="Century Gothic"/>
          <w:b/>
          <w:noProof/>
          <w:sz w:val="16"/>
          <w:szCs w:val="16"/>
        </w:rPr>
        <w:drawing>
          <wp:inline distT="0" distB="0" distL="0" distR="0">
            <wp:extent cx="2213511" cy="816318"/>
            <wp:effectExtent l="19050" t="0" r="0" b="0"/>
            <wp:docPr id="1" name="Immagine 1" descr="C:\Users\Loredana\Desktop\PHOTO-2020-05-28-15-0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dana\Desktop\PHOTO-2020-05-28-15-06-05.jpg"/>
                    <pic:cNvPicPr>
                      <a:picLocks noChangeAspect="1" noChangeArrowheads="1"/>
                    </pic:cNvPicPr>
                  </pic:nvPicPr>
                  <pic:blipFill>
                    <a:blip r:embed="rId4" cstate="print"/>
                    <a:srcRect/>
                    <a:stretch>
                      <a:fillRect/>
                    </a:stretch>
                  </pic:blipFill>
                  <pic:spPr bwMode="auto">
                    <a:xfrm>
                      <a:off x="0" y="0"/>
                      <a:ext cx="2214222" cy="816580"/>
                    </a:xfrm>
                    <a:prstGeom prst="rect">
                      <a:avLst/>
                    </a:prstGeom>
                    <a:noFill/>
                    <a:ln w="9525">
                      <a:noFill/>
                      <a:miter lim="800000"/>
                      <a:headEnd/>
                      <a:tailEnd/>
                    </a:ln>
                  </pic:spPr>
                </pic:pic>
              </a:graphicData>
            </a:graphic>
          </wp:inline>
        </w:drawing>
      </w:r>
    </w:p>
    <w:p w:rsidR="00AA5DE1" w:rsidRPr="009F5B91" w:rsidRDefault="00071644" w:rsidP="00071644">
      <w:pPr>
        <w:rPr>
          <w:rFonts w:ascii="Century Gothic" w:hAnsi="Century Gothic"/>
          <w:b/>
          <w:sz w:val="16"/>
          <w:szCs w:val="16"/>
        </w:rPr>
      </w:pPr>
      <w:r>
        <w:rPr>
          <w:rFonts w:ascii="Century Gothic" w:hAnsi="Century Gothic"/>
          <w:b/>
          <w:sz w:val="16"/>
          <w:szCs w:val="16"/>
        </w:rPr>
        <w:t xml:space="preserve">                                                                             </w:t>
      </w:r>
      <w:r w:rsidR="007804B9" w:rsidRPr="009F5B91">
        <w:rPr>
          <w:rFonts w:ascii="Century Gothic" w:hAnsi="Century Gothic"/>
          <w:b/>
          <w:sz w:val="16"/>
          <w:szCs w:val="16"/>
        </w:rPr>
        <w:t xml:space="preserve">FASE </w:t>
      </w:r>
      <w:r w:rsidR="00956E10" w:rsidRPr="009F5B91">
        <w:rPr>
          <w:rFonts w:ascii="Century Gothic" w:hAnsi="Century Gothic"/>
          <w:b/>
          <w:sz w:val="16"/>
          <w:szCs w:val="16"/>
        </w:rPr>
        <w:t>2</w:t>
      </w:r>
      <w:r w:rsidR="00C41F8A" w:rsidRPr="009F5B91">
        <w:rPr>
          <w:rFonts w:ascii="Century Gothic" w:hAnsi="Century Gothic"/>
          <w:b/>
          <w:sz w:val="16"/>
          <w:szCs w:val="16"/>
        </w:rPr>
        <w:t>- LIBERA CIRCOLAZIONE IN ITALIA</w:t>
      </w:r>
    </w:p>
    <w:p w:rsidR="00C41F8A" w:rsidRPr="00416602" w:rsidRDefault="00C41F8A" w:rsidP="00C41F8A">
      <w:pPr>
        <w:jc w:val="both"/>
        <w:rPr>
          <w:rFonts w:ascii="Century Gothic" w:hAnsi="Century Gothic" w:cs="Helvetica"/>
          <w:color w:val="333333"/>
          <w:spacing w:val="2"/>
          <w:sz w:val="14"/>
          <w:szCs w:val="14"/>
          <w:shd w:val="clear" w:color="auto" w:fill="FFFFFF"/>
        </w:rPr>
      </w:pPr>
      <w:r w:rsidRPr="00416602">
        <w:rPr>
          <w:rFonts w:ascii="Century Gothic" w:hAnsi="Century Gothic" w:cs="Helvetica"/>
          <w:color w:val="333333"/>
          <w:spacing w:val="2"/>
          <w:sz w:val="14"/>
          <w:szCs w:val="14"/>
          <w:shd w:val="clear" w:color="auto" w:fill="FFFFFF"/>
        </w:rPr>
        <w:t xml:space="preserve">Riportiamo il link alle </w:t>
      </w:r>
      <w:proofErr w:type="spellStart"/>
      <w:r w:rsidRPr="00416602">
        <w:rPr>
          <w:rFonts w:ascii="Century Gothic" w:hAnsi="Century Gothic" w:cs="Helvetica"/>
          <w:color w:val="333333"/>
          <w:spacing w:val="2"/>
          <w:sz w:val="14"/>
          <w:szCs w:val="14"/>
          <w:shd w:val="clear" w:color="auto" w:fill="FFFFFF"/>
        </w:rPr>
        <w:t>Faq</w:t>
      </w:r>
      <w:proofErr w:type="spellEnd"/>
      <w:r w:rsidRPr="00416602">
        <w:rPr>
          <w:rFonts w:ascii="Century Gothic" w:hAnsi="Century Gothic" w:cs="Helvetica"/>
          <w:color w:val="333333"/>
          <w:spacing w:val="2"/>
          <w:sz w:val="14"/>
          <w:szCs w:val="14"/>
          <w:shd w:val="clear" w:color="auto" w:fill="FFFFFF"/>
        </w:rPr>
        <w:t xml:space="preserve"> aggiornate a seguito dell'entrata in vigore del Decreto-legge 16 maggio 2020, n. 33 e del </w:t>
      </w:r>
      <w:proofErr w:type="spellStart"/>
      <w:r w:rsidRPr="00416602">
        <w:rPr>
          <w:rFonts w:ascii="Century Gothic" w:hAnsi="Century Gothic" w:cs="Helvetica"/>
          <w:color w:val="333333"/>
          <w:spacing w:val="2"/>
          <w:sz w:val="14"/>
          <w:szCs w:val="14"/>
          <w:shd w:val="clear" w:color="auto" w:fill="FFFFFF"/>
        </w:rPr>
        <w:t>Dpcm</w:t>
      </w:r>
      <w:proofErr w:type="spellEnd"/>
      <w:r w:rsidRPr="00416602">
        <w:rPr>
          <w:rFonts w:ascii="Century Gothic" w:hAnsi="Century Gothic" w:cs="Helvetica"/>
          <w:color w:val="333333"/>
          <w:spacing w:val="2"/>
          <w:sz w:val="14"/>
          <w:szCs w:val="14"/>
          <w:shd w:val="clear" w:color="auto" w:fill="FFFFFF"/>
        </w:rPr>
        <w:t xml:space="preserve"> 17 maggio 2020 </w:t>
      </w:r>
      <w:hyperlink r:id="rId5" w:history="1">
        <w:r w:rsidRPr="00416602">
          <w:rPr>
            <w:rStyle w:val="Collegamentoipertestuale"/>
            <w:rFonts w:ascii="Century Gothic" w:hAnsi="Century Gothic"/>
            <w:sz w:val="14"/>
            <w:szCs w:val="14"/>
          </w:rPr>
          <w:t>http://www.governo.it/it/faq-fasedue</w:t>
        </w:r>
      </w:hyperlink>
    </w:p>
    <w:p w:rsidR="00C41F8A" w:rsidRPr="00416602" w:rsidRDefault="00C41F8A" w:rsidP="00C41F8A">
      <w:pPr>
        <w:jc w:val="both"/>
        <w:rPr>
          <w:rFonts w:ascii="Century Gothic" w:hAnsi="Century Gothic" w:cs="Helvetica"/>
          <w:color w:val="333333"/>
          <w:sz w:val="14"/>
          <w:szCs w:val="14"/>
          <w:shd w:val="clear" w:color="auto" w:fill="FFFFFF"/>
        </w:rPr>
      </w:pPr>
      <w:r w:rsidRPr="00416602">
        <w:rPr>
          <w:rFonts w:ascii="Century Gothic" w:hAnsi="Century Gothic" w:cs="Helvetica"/>
          <w:color w:val="333333"/>
          <w:sz w:val="14"/>
          <w:szCs w:val="14"/>
          <w:shd w:val="clear" w:color="auto" w:fill="FFFFFF"/>
        </w:rPr>
        <w:t xml:space="preserve"> A partire dal </w:t>
      </w:r>
      <w:r w:rsidRPr="00416602">
        <w:rPr>
          <w:rFonts w:ascii="Century Gothic" w:hAnsi="Century Gothic" w:cs="Helvetica"/>
          <w:b/>
          <w:color w:val="333333"/>
          <w:sz w:val="14"/>
          <w:szCs w:val="14"/>
          <w:shd w:val="clear" w:color="auto" w:fill="FFFFFF"/>
        </w:rPr>
        <w:t>3 giugno 2020</w:t>
      </w:r>
      <w:r w:rsidRPr="00416602">
        <w:rPr>
          <w:rFonts w:ascii="Century Gothic" w:hAnsi="Century Gothic" w:cs="Helvetica"/>
          <w:color w:val="333333"/>
          <w:sz w:val="14"/>
          <w:szCs w:val="14"/>
          <w:shd w:val="clear" w:color="auto" w:fill="FFFFFF"/>
        </w:rPr>
        <w:t xml:space="preserve"> sarà nuovamente consentito spostarsi tra regioni diverse per qualsiasi motivo. Gli spostamenti interregionali potranno comunque essere limitati, solo con provvedimenti statali (decreti del Presidente del Consiglio dei ministri o ordinanze del Ministro della salute), in relazione a specifiche   aree   del   territorio nazionale, secondo principi di adeguatezza e proporzionalità al rischio epidemiologico effettivamente presente in dette aree.</w:t>
      </w:r>
    </w:p>
    <w:p w:rsidR="00C41F8A" w:rsidRPr="00416602" w:rsidRDefault="00C41F8A" w:rsidP="00C32A81">
      <w:pPr>
        <w:rPr>
          <w:rFonts w:ascii="Century Gothic" w:hAnsi="Century Gothic"/>
          <w:sz w:val="14"/>
          <w:szCs w:val="14"/>
        </w:rPr>
      </w:pPr>
      <w:r w:rsidRPr="00416602">
        <w:rPr>
          <w:rFonts w:ascii="Century Gothic" w:hAnsi="Century Gothic" w:cs="Helvetica"/>
          <w:color w:val="333333"/>
          <w:sz w:val="14"/>
          <w:szCs w:val="14"/>
          <w:shd w:val="clear" w:color="auto" w:fill="FFFFFF"/>
        </w:rPr>
        <w:t>Dal 3 giugno saranno liberamente consentiti gli spostamenti per qualsiasi ragione da e per i seguenti Stati:</w:t>
      </w:r>
      <w:r w:rsidRPr="00416602">
        <w:rPr>
          <w:rFonts w:ascii="Century Gothic" w:hAnsi="Century Gothic" w:cs="Helvetica"/>
          <w:color w:val="333333"/>
          <w:sz w:val="14"/>
          <w:szCs w:val="14"/>
        </w:rPr>
        <w:br/>
      </w:r>
      <w:r w:rsidRPr="00416602">
        <w:rPr>
          <w:rFonts w:ascii="Century Gothic" w:hAnsi="Century Gothic" w:cs="Helvetica"/>
          <w:color w:val="333333"/>
          <w:sz w:val="14"/>
          <w:szCs w:val="14"/>
          <w:shd w:val="clear" w:color="auto" w:fill="FFFFFF"/>
        </w:rPr>
        <w:t>- Stati membri dell’Unione Europea (oltre all’Italia, sono Stati membri della UE: Austria, Belgio, Bulgaria, Cipro, Croazia, Danimarca, Estonia, Finlandia, Francia, Germania, Grecia, Irlanda, Lettonia, Lituania, Lussemburgo, Malta, Paesi Bassi, Polonia, Portogallo, Repubblica Ceca, Romania, Slovacchia, Slovenia, Spagna, Svezia e Ungheria);</w:t>
      </w:r>
      <w:r w:rsidRPr="00416602">
        <w:rPr>
          <w:rFonts w:ascii="Century Gothic" w:hAnsi="Century Gothic" w:cs="Helvetica"/>
          <w:color w:val="333333"/>
          <w:sz w:val="14"/>
          <w:szCs w:val="14"/>
        </w:rPr>
        <w:br/>
      </w:r>
      <w:r w:rsidRPr="00416602">
        <w:rPr>
          <w:rFonts w:ascii="Century Gothic" w:hAnsi="Century Gothic" w:cs="Helvetica"/>
          <w:color w:val="333333"/>
          <w:sz w:val="14"/>
          <w:szCs w:val="14"/>
          <w:shd w:val="clear" w:color="auto" w:fill="FFFFFF"/>
        </w:rPr>
        <w:t>- Stati parte dell’accordo di Schengen (gli Stati non UE parte dell’accordo di Schengen sono: Islanda, Liechtenstein, Norvegia, Svizzera);</w:t>
      </w:r>
      <w:r w:rsidRPr="00416602">
        <w:rPr>
          <w:rFonts w:ascii="Century Gothic" w:hAnsi="Century Gothic" w:cs="Helvetica"/>
          <w:color w:val="333333"/>
          <w:sz w:val="14"/>
          <w:szCs w:val="14"/>
        </w:rPr>
        <w:br/>
      </w:r>
      <w:r w:rsidRPr="00416602">
        <w:rPr>
          <w:rFonts w:ascii="Century Gothic" w:hAnsi="Century Gothic" w:cs="Helvetica"/>
          <w:color w:val="333333"/>
          <w:sz w:val="14"/>
          <w:szCs w:val="14"/>
          <w:shd w:val="clear" w:color="auto" w:fill="FFFFFF"/>
        </w:rPr>
        <w:t>- Regno Unito di Gran Bretagna e Irlanda del nord;</w:t>
      </w:r>
      <w:r w:rsidRPr="00416602">
        <w:rPr>
          <w:rFonts w:ascii="Century Gothic" w:hAnsi="Century Gothic" w:cs="Helvetica"/>
          <w:color w:val="333333"/>
          <w:sz w:val="14"/>
          <w:szCs w:val="14"/>
        </w:rPr>
        <w:br/>
      </w:r>
      <w:r w:rsidRPr="00416602">
        <w:rPr>
          <w:rFonts w:ascii="Century Gothic" w:hAnsi="Century Gothic" w:cs="Helvetica"/>
          <w:color w:val="333333"/>
          <w:sz w:val="14"/>
          <w:szCs w:val="14"/>
          <w:shd w:val="clear" w:color="auto" w:fill="FFFFFF"/>
        </w:rPr>
        <w:t>- Andorra, Principato di Monaco;</w:t>
      </w:r>
      <w:r w:rsidRPr="00416602">
        <w:rPr>
          <w:rFonts w:ascii="Century Gothic" w:hAnsi="Century Gothic" w:cs="Helvetica"/>
          <w:color w:val="333333"/>
          <w:sz w:val="14"/>
          <w:szCs w:val="14"/>
        </w:rPr>
        <w:br/>
      </w:r>
      <w:r w:rsidRPr="00416602">
        <w:rPr>
          <w:rFonts w:ascii="Century Gothic" w:hAnsi="Century Gothic" w:cs="Helvetica"/>
          <w:color w:val="333333"/>
          <w:sz w:val="14"/>
          <w:szCs w:val="14"/>
          <w:shd w:val="clear" w:color="auto" w:fill="FFFFFF"/>
        </w:rPr>
        <w:t>- Repubblica di San Marino e Stato della Città del Vaticano.</w:t>
      </w:r>
      <w:r w:rsidRPr="00416602">
        <w:rPr>
          <w:rFonts w:ascii="Century Gothic" w:hAnsi="Century Gothic" w:cs="Helvetica"/>
          <w:color w:val="333333"/>
          <w:sz w:val="14"/>
          <w:szCs w:val="14"/>
        </w:rPr>
        <w:br/>
      </w:r>
      <w:r w:rsidRPr="00416602">
        <w:rPr>
          <w:rFonts w:ascii="Century Gothic" w:hAnsi="Century Gothic" w:cs="Helvetica"/>
          <w:color w:val="333333"/>
          <w:sz w:val="14"/>
          <w:szCs w:val="14"/>
          <w:shd w:val="clear" w:color="auto" w:fill="FFFFFF"/>
        </w:rPr>
        <w:t>Dal 3 giugno le persone che entrano o rientrano in Italia da questi Paesi non saranno più sottoposte a sorveglianza sanitaria e isolamento fiduciario per 14 giorni, a meno che non abbiano soggiornato in Paesi diversi nei 14 giorni anteriori all’ingresso in Italia. Ad esempio, una persona che il 14 giugno entra in Italia in provenienza dalla Francia sarà sottoposta a isolamento fiduciario se è entrata in Francia dagli Stati Uniti il 4 giugno, ma non sarà sottoposta a isolamento se lo spostamento dagli Stati Uniti alla Francia è avvenuto entro il 30 maggio o se tra il 31 maggio e il 13 giugno ha soggiornato in Germania. </w:t>
      </w:r>
      <w:r w:rsidRPr="00416602">
        <w:rPr>
          <w:rFonts w:ascii="Century Gothic" w:hAnsi="Century Gothic" w:cs="Helvetica"/>
          <w:color w:val="333333"/>
          <w:sz w:val="14"/>
          <w:szCs w:val="14"/>
        </w:rPr>
        <w:br/>
      </w:r>
      <w:r w:rsidRPr="00416602">
        <w:rPr>
          <w:rFonts w:ascii="Century Gothic" w:hAnsi="Century Gothic" w:cs="Helvetica"/>
          <w:color w:val="333333"/>
          <w:sz w:val="14"/>
          <w:szCs w:val="14"/>
          <w:shd w:val="clear" w:color="auto" w:fill="FFFFFF"/>
        </w:rPr>
        <w:t xml:space="preserve">Dal 3 al 15 giugno agli spostamenti da e per Stati diversi rispetto a quelli sopra elencati continuano ad applicarsi le stesse regole che fino al 2 giugno valgono per tutti gli spostamenti da e per l’estero (v. </w:t>
      </w:r>
      <w:proofErr w:type="spellStart"/>
      <w:r w:rsidRPr="00416602">
        <w:rPr>
          <w:rFonts w:ascii="Century Gothic" w:hAnsi="Century Gothic" w:cs="Helvetica"/>
          <w:color w:val="333333"/>
          <w:sz w:val="14"/>
          <w:szCs w:val="14"/>
          <w:shd w:val="clear" w:color="auto" w:fill="FFFFFF"/>
        </w:rPr>
        <w:t>faq</w:t>
      </w:r>
      <w:proofErr w:type="spellEnd"/>
      <w:r w:rsidRPr="00416602">
        <w:rPr>
          <w:rFonts w:ascii="Century Gothic" w:hAnsi="Century Gothic" w:cs="Helvetica"/>
          <w:color w:val="333333"/>
          <w:sz w:val="14"/>
          <w:szCs w:val="14"/>
          <w:shd w:val="clear" w:color="auto" w:fill="FFFFFF"/>
        </w:rPr>
        <w:t xml:space="preserve"> precedente). Per maggiori informazioni si consiglia di consultare il </w:t>
      </w:r>
      <w:hyperlink r:id="rId6" w:history="1">
        <w:r w:rsidRPr="00416602">
          <w:rPr>
            <w:rStyle w:val="Collegamentoipertestuale"/>
            <w:rFonts w:ascii="Century Gothic" w:hAnsi="Century Gothic" w:cs="Helvetica"/>
            <w:color w:val="0066CC"/>
            <w:sz w:val="14"/>
            <w:szCs w:val="14"/>
            <w:u w:val="none"/>
            <w:shd w:val="clear" w:color="auto" w:fill="FFFFFF"/>
          </w:rPr>
          <w:t>sito del Ministero degli affari esteri e della cooperazione internazionale</w:t>
        </w:r>
      </w:hyperlink>
      <w:r w:rsidRPr="00416602">
        <w:rPr>
          <w:rFonts w:ascii="Century Gothic" w:hAnsi="Century Gothic" w:cs="Helvetica"/>
          <w:color w:val="333333"/>
          <w:sz w:val="14"/>
          <w:szCs w:val="14"/>
          <w:shd w:val="clear" w:color="auto" w:fill="FFFFFF"/>
        </w:rPr>
        <w:t xml:space="preserve">: </w:t>
      </w:r>
      <w:hyperlink r:id="rId7" w:history="1">
        <w:r w:rsidRPr="00416602">
          <w:rPr>
            <w:rStyle w:val="Collegamentoipertestuale"/>
            <w:rFonts w:ascii="Century Gothic" w:hAnsi="Century Gothic"/>
            <w:sz w:val="14"/>
            <w:szCs w:val="14"/>
          </w:rPr>
          <w:t>https://www.esteri.it/MAE/it/ministero/normativaonline/decreto-iorestoacasa-domande-frequenti</w:t>
        </w:r>
      </w:hyperlink>
    </w:p>
    <w:p w:rsidR="009F5B91" w:rsidRPr="00416602" w:rsidRDefault="009F5B91" w:rsidP="00C32A81">
      <w:pPr>
        <w:rPr>
          <w:rFonts w:ascii="Century Gothic" w:hAnsi="Century Gothic"/>
          <w:sz w:val="14"/>
          <w:szCs w:val="14"/>
        </w:rPr>
      </w:pPr>
      <w:r w:rsidRPr="00416602">
        <w:rPr>
          <w:rFonts w:ascii="Century Gothic" w:hAnsi="Century Gothic"/>
          <w:sz w:val="14"/>
          <w:szCs w:val="14"/>
        </w:rPr>
        <w:t xml:space="preserve">Restano fino al 15 giugno (Londra e Madrid, Austria, Svizzera e Grecia) le limitazioni di quarantena. Consultare il sito del </w:t>
      </w:r>
      <w:r w:rsidRPr="009C3923">
        <w:rPr>
          <w:rFonts w:ascii="Century Gothic" w:hAnsi="Century Gothic"/>
          <w:b/>
          <w:sz w:val="14"/>
          <w:szCs w:val="14"/>
        </w:rPr>
        <w:t>Ministero degli Esteri</w:t>
      </w:r>
      <w:r w:rsidRPr="00416602">
        <w:rPr>
          <w:rFonts w:ascii="Century Gothic" w:hAnsi="Century Gothic"/>
          <w:sz w:val="14"/>
          <w:szCs w:val="14"/>
        </w:rPr>
        <w:t>.</w:t>
      </w:r>
    </w:p>
    <w:p w:rsidR="007804B9" w:rsidRPr="00416602" w:rsidRDefault="00C41F8A" w:rsidP="00C41F8A">
      <w:pPr>
        <w:jc w:val="both"/>
        <w:rPr>
          <w:rFonts w:ascii="Century Gothic" w:hAnsi="Century Gothic"/>
          <w:sz w:val="14"/>
          <w:szCs w:val="14"/>
        </w:rPr>
      </w:pPr>
      <w:r w:rsidRPr="00416602">
        <w:rPr>
          <w:rFonts w:ascii="Century Gothic" w:hAnsi="Century Gothic"/>
          <w:b/>
          <w:sz w:val="14"/>
          <w:szCs w:val="14"/>
        </w:rPr>
        <w:t>Le limitazioni che permangono</w:t>
      </w:r>
      <w:r w:rsidR="00956E10" w:rsidRPr="00416602">
        <w:rPr>
          <w:rFonts w:ascii="Century Gothic" w:hAnsi="Century Gothic"/>
          <w:sz w:val="14"/>
          <w:szCs w:val="14"/>
        </w:rPr>
        <w:t>:</w:t>
      </w:r>
    </w:p>
    <w:p w:rsidR="007804B9" w:rsidRPr="00416602" w:rsidRDefault="00956E10" w:rsidP="00C41F8A">
      <w:pPr>
        <w:jc w:val="both"/>
        <w:rPr>
          <w:rFonts w:ascii="Century Gothic" w:hAnsi="Century Gothic" w:cs="Courier New"/>
          <w:sz w:val="14"/>
          <w:szCs w:val="14"/>
        </w:rPr>
      </w:pPr>
      <w:r w:rsidRPr="00416602">
        <w:rPr>
          <w:rFonts w:ascii="Century Gothic" w:hAnsi="Century Gothic" w:cs="Courier New"/>
          <w:sz w:val="14"/>
          <w:szCs w:val="14"/>
        </w:rPr>
        <w:t>Non</w:t>
      </w:r>
      <w:r w:rsidR="007804B9" w:rsidRPr="00416602">
        <w:rPr>
          <w:rFonts w:ascii="Century Gothic" w:hAnsi="Century Gothic" w:cs="Courier New"/>
          <w:sz w:val="14"/>
          <w:szCs w:val="14"/>
        </w:rPr>
        <w:t xml:space="preserve"> ci si può rifiutare di essere sottoposti a misurazione della temperatura</w:t>
      </w:r>
      <w:r w:rsidR="00C32A81" w:rsidRPr="00416602">
        <w:rPr>
          <w:rFonts w:ascii="Century Gothic" w:hAnsi="Century Gothic" w:cs="Courier New"/>
          <w:sz w:val="14"/>
          <w:szCs w:val="14"/>
        </w:rPr>
        <w:t xml:space="preserve"> o fornire generalità</w:t>
      </w:r>
      <w:r w:rsidR="007804B9" w:rsidRPr="00416602">
        <w:rPr>
          <w:rFonts w:ascii="Century Gothic" w:hAnsi="Century Gothic" w:cs="Courier New"/>
          <w:sz w:val="14"/>
          <w:szCs w:val="14"/>
        </w:rPr>
        <w:t xml:space="preserve"> </w:t>
      </w:r>
      <w:r w:rsidR="00C32A81" w:rsidRPr="00416602">
        <w:rPr>
          <w:rFonts w:ascii="Century Gothic" w:hAnsi="Century Gothic" w:cs="Courier New"/>
          <w:sz w:val="14"/>
          <w:szCs w:val="14"/>
        </w:rPr>
        <w:t xml:space="preserve">a chi lo chiede </w:t>
      </w:r>
      <w:r w:rsidRPr="00416602">
        <w:rPr>
          <w:rFonts w:ascii="Century Gothic" w:hAnsi="Century Gothic" w:cs="Courier New"/>
          <w:sz w:val="14"/>
          <w:szCs w:val="14"/>
        </w:rPr>
        <w:t>e se si riscontra</w:t>
      </w:r>
      <w:r w:rsidR="00C32A81" w:rsidRPr="00416602">
        <w:rPr>
          <w:rFonts w:ascii="Century Gothic" w:hAnsi="Century Gothic" w:cs="Courier New"/>
          <w:sz w:val="14"/>
          <w:szCs w:val="14"/>
        </w:rPr>
        <w:t xml:space="preserve"> febbre a </w:t>
      </w:r>
      <w:r w:rsidRPr="00416602">
        <w:rPr>
          <w:rFonts w:ascii="Century Gothic" w:hAnsi="Century Gothic" w:cs="Courier New"/>
          <w:sz w:val="14"/>
          <w:szCs w:val="14"/>
        </w:rPr>
        <w:t>37 gradi e 30</w:t>
      </w:r>
      <w:r w:rsidR="00C32A81" w:rsidRPr="00416602">
        <w:rPr>
          <w:rFonts w:ascii="Century Gothic" w:hAnsi="Century Gothic" w:cs="Courier New"/>
          <w:sz w:val="14"/>
          <w:szCs w:val="14"/>
        </w:rPr>
        <w:t xml:space="preserve"> divieto di accesso in tutti i luoghi pubblici e non si possono prendere mezzi di trasporto o partire.</w:t>
      </w:r>
      <w:r w:rsidR="009F5B91" w:rsidRPr="00416602">
        <w:rPr>
          <w:rFonts w:ascii="Century Gothic" w:hAnsi="Century Gothic" w:cs="Courier New"/>
          <w:sz w:val="14"/>
          <w:szCs w:val="14"/>
        </w:rPr>
        <w:br/>
      </w:r>
      <w:r w:rsidR="00C32A81" w:rsidRPr="00416602">
        <w:rPr>
          <w:rFonts w:ascii="Century Gothic" w:hAnsi="Century Gothic" w:cs="Courier New"/>
          <w:sz w:val="14"/>
          <w:szCs w:val="14"/>
        </w:rPr>
        <w:t>Mantenimento del distanziamento in strada: vietato avvicinarsi a meno di un metro, due metri in caso di attività fisiche.</w:t>
      </w:r>
      <w:r w:rsidR="009F5B91" w:rsidRPr="00416602">
        <w:rPr>
          <w:rFonts w:ascii="Century Gothic" w:hAnsi="Century Gothic" w:cs="Courier New"/>
          <w:sz w:val="14"/>
          <w:szCs w:val="14"/>
        </w:rPr>
        <w:br/>
      </w:r>
      <w:r w:rsidR="007804B9" w:rsidRPr="00416602">
        <w:rPr>
          <w:rFonts w:ascii="Century Gothic" w:hAnsi="Century Gothic" w:cs="Courier New"/>
          <w:sz w:val="14"/>
          <w:szCs w:val="14"/>
        </w:rPr>
        <w:t xml:space="preserve">Obbligo della mascherina nei luoghi chiusi e dove non </w:t>
      </w:r>
      <w:r w:rsidR="00C32A81" w:rsidRPr="00416602">
        <w:rPr>
          <w:rFonts w:ascii="Century Gothic" w:hAnsi="Century Gothic" w:cs="Courier New"/>
          <w:sz w:val="14"/>
          <w:szCs w:val="14"/>
        </w:rPr>
        <w:t xml:space="preserve">c’è </w:t>
      </w:r>
      <w:r w:rsidR="007804B9" w:rsidRPr="00416602">
        <w:rPr>
          <w:rFonts w:ascii="Century Gothic" w:hAnsi="Century Gothic" w:cs="Courier New"/>
          <w:sz w:val="14"/>
          <w:szCs w:val="14"/>
        </w:rPr>
        <w:t>distanziamento di sicurezza</w:t>
      </w:r>
      <w:r w:rsidR="00C32A81" w:rsidRPr="00416602">
        <w:rPr>
          <w:rFonts w:ascii="Century Gothic" w:hAnsi="Century Gothic" w:cs="Courier New"/>
          <w:sz w:val="14"/>
          <w:szCs w:val="14"/>
        </w:rPr>
        <w:t xml:space="preserve"> (</w:t>
      </w:r>
      <w:r w:rsidR="003A1901" w:rsidRPr="00416602">
        <w:rPr>
          <w:rFonts w:ascii="Century Gothic" w:hAnsi="Century Gothic" w:cs="Courier New"/>
          <w:sz w:val="14"/>
          <w:szCs w:val="14"/>
        </w:rPr>
        <w:t>in alcune regioni</w:t>
      </w:r>
      <w:r w:rsidR="00C32A81" w:rsidRPr="00416602">
        <w:rPr>
          <w:rFonts w:ascii="Century Gothic" w:hAnsi="Century Gothic" w:cs="Courier New"/>
          <w:sz w:val="14"/>
          <w:szCs w:val="14"/>
        </w:rPr>
        <w:t>,</w:t>
      </w:r>
      <w:r w:rsidR="003A1901" w:rsidRPr="00416602">
        <w:rPr>
          <w:rFonts w:ascii="Century Gothic" w:hAnsi="Century Gothic" w:cs="Courier New"/>
          <w:sz w:val="14"/>
          <w:szCs w:val="14"/>
        </w:rPr>
        <w:t xml:space="preserve"> come </w:t>
      </w:r>
      <w:r w:rsidR="00C32A81" w:rsidRPr="00416602">
        <w:rPr>
          <w:rFonts w:ascii="Century Gothic" w:hAnsi="Century Gothic" w:cs="Courier New"/>
          <w:sz w:val="14"/>
          <w:szCs w:val="14"/>
        </w:rPr>
        <w:t>la</w:t>
      </w:r>
      <w:r w:rsidR="003A1901" w:rsidRPr="00416602">
        <w:rPr>
          <w:rFonts w:ascii="Century Gothic" w:hAnsi="Century Gothic" w:cs="Courier New"/>
          <w:sz w:val="14"/>
          <w:szCs w:val="14"/>
        </w:rPr>
        <w:t xml:space="preserve"> Lombardia</w:t>
      </w:r>
      <w:r w:rsidR="00C32A81" w:rsidRPr="00416602">
        <w:rPr>
          <w:rFonts w:ascii="Century Gothic" w:hAnsi="Century Gothic" w:cs="Courier New"/>
          <w:sz w:val="14"/>
          <w:szCs w:val="14"/>
        </w:rPr>
        <w:t>,</w:t>
      </w:r>
      <w:r w:rsidR="003A1901" w:rsidRPr="00416602">
        <w:rPr>
          <w:rFonts w:ascii="Century Gothic" w:hAnsi="Century Gothic" w:cs="Courier New"/>
          <w:sz w:val="14"/>
          <w:szCs w:val="14"/>
        </w:rPr>
        <w:t xml:space="preserve"> l’uso della mascherina è obbligatoria anche all’aperto dal 1. Al 14 giugno 2020)</w:t>
      </w:r>
      <w:r w:rsidR="00C32A81" w:rsidRPr="00416602">
        <w:rPr>
          <w:rFonts w:ascii="Century Gothic" w:hAnsi="Century Gothic" w:cs="Courier New"/>
          <w:sz w:val="14"/>
          <w:szCs w:val="14"/>
        </w:rPr>
        <w:t>.</w:t>
      </w:r>
      <w:r w:rsidR="009F5B91" w:rsidRPr="00416602">
        <w:rPr>
          <w:rFonts w:ascii="Century Gothic" w:hAnsi="Century Gothic" w:cs="Courier New"/>
          <w:sz w:val="14"/>
          <w:szCs w:val="14"/>
        </w:rPr>
        <w:br/>
      </w:r>
      <w:r w:rsidR="007804B9" w:rsidRPr="00416602">
        <w:rPr>
          <w:rFonts w:ascii="Century Gothic" w:hAnsi="Century Gothic" w:cs="Courier New"/>
          <w:sz w:val="14"/>
          <w:szCs w:val="14"/>
        </w:rPr>
        <w:t xml:space="preserve">Continua a rimanere il divieto di assembramento in strada e in famiglia, niente baci o abbracci </w:t>
      </w:r>
      <w:r w:rsidR="00C32A81" w:rsidRPr="00416602">
        <w:rPr>
          <w:rFonts w:ascii="Century Gothic" w:hAnsi="Century Gothic" w:cs="Courier New"/>
          <w:sz w:val="14"/>
          <w:szCs w:val="14"/>
        </w:rPr>
        <w:t>con chi non è un congiungo  (</w:t>
      </w:r>
      <w:r w:rsidR="007804B9" w:rsidRPr="00416602">
        <w:rPr>
          <w:rFonts w:ascii="Century Gothic" w:hAnsi="Century Gothic" w:cs="Courier New"/>
          <w:sz w:val="14"/>
          <w:szCs w:val="14"/>
        </w:rPr>
        <w:t>parenti o conviventi).</w:t>
      </w:r>
    </w:p>
    <w:p w:rsidR="007804B9" w:rsidRPr="00416602" w:rsidRDefault="009F5B91" w:rsidP="00416602">
      <w:pPr>
        <w:rPr>
          <w:rFonts w:ascii="Century Gothic" w:hAnsi="Century Gothic" w:cs="Courier New"/>
          <w:sz w:val="14"/>
          <w:szCs w:val="14"/>
        </w:rPr>
      </w:pPr>
      <w:r w:rsidRPr="00416602">
        <w:rPr>
          <w:rFonts w:ascii="Century Gothic" w:hAnsi="Century Gothic" w:cs="Courier New"/>
          <w:color w:val="333333"/>
          <w:sz w:val="14"/>
          <w:szCs w:val="14"/>
          <w:shd w:val="clear" w:color="auto" w:fill="FFFFFF"/>
        </w:rPr>
        <w:t xml:space="preserve">dal 3 </w:t>
      </w:r>
      <w:r w:rsidRPr="00416602">
        <w:rPr>
          <w:rStyle w:val="object"/>
          <w:rFonts w:ascii="Century Gothic" w:hAnsi="Century Gothic" w:cs="Courier New"/>
          <w:color w:val="005A95"/>
          <w:sz w:val="14"/>
          <w:szCs w:val="14"/>
        </w:rPr>
        <w:t xml:space="preserve">Giugno </w:t>
      </w:r>
      <w:r w:rsidRPr="00416602">
        <w:rPr>
          <w:rFonts w:ascii="Century Gothic" w:hAnsi="Century Gothic" w:cs="Courier New"/>
          <w:color w:val="333333"/>
          <w:sz w:val="14"/>
          <w:szCs w:val="14"/>
          <w:shd w:val="clear" w:color="auto" w:fill="FFFFFF"/>
        </w:rPr>
        <w:t xml:space="preserve">potranno ripartire le scuole di musica, teatro, danza, lingue straniere e in generale l’attività </w:t>
      </w:r>
      <w:proofErr w:type="spellStart"/>
      <w:r w:rsidRPr="00416602">
        <w:rPr>
          <w:rFonts w:ascii="Century Gothic" w:hAnsi="Century Gothic" w:cs="Courier New"/>
          <w:color w:val="333333"/>
          <w:sz w:val="14"/>
          <w:szCs w:val="14"/>
          <w:shd w:val="clear" w:color="auto" w:fill="FFFFFF"/>
        </w:rPr>
        <w:t>corsistica</w:t>
      </w:r>
      <w:proofErr w:type="spellEnd"/>
      <w:r w:rsidRPr="00416602">
        <w:rPr>
          <w:rFonts w:ascii="Century Gothic" w:hAnsi="Century Gothic" w:cs="Courier New"/>
          <w:color w:val="333333"/>
          <w:sz w:val="14"/>
          <w:szCs w:val="14"/>
          <w:shd w:val="clear" w:color="auto" w:fill="FFFFFF"/>
        </w:rPr>
        <w:t xml:space="preserve"> collettiva, nonché la formazione professionale, per la parte pratica e di stage/tirocinio;</w:t>
      </w:r>
      <w:r w:rsidRPr="00416602">
        <w:rPr>
          <w:rFonts w:ascii="Century Gothic" w:hAnsi="Century Gothic" w:cs="Courier New"/>
          <w:color w:val="333333"/>
          <w:sz w:val="14"/>
          <w:szCs w:val="14"/>
        </w:rPr>
        <w:br/>
      </w:r>
      <w:r w:rsidRPr="00416602">
        <w:rPr>
          <w:rFonts w:ascii="Century Gothic" w:hAnsi="Century Gothic" w:cs="Courier New"/>
          <w:color w:val="333333"/>
          <w:sz w:val="14"/>
          <w:szCs w:val="14"/>
          <w:shd w:val="clear" w:color="auto" w:fill="FFFFFF"/>
        </w:rPr>
        <w:t xml:space="preserve">- sempre dal 3 </w:t>
      </w:r>
      <w:r w:rsidRPr="00416602">
        <w:rPr>
          <w:rStyle w:val="object"/>
          <w:rFonts w:ascii="Century Gothic" w:hAnsi="Century Gothic" w:cs="Courier New"/>
          <w:color w:val="005A95"/>
          <w:sz w:val="14"/>
          <w:szCs w:val="14"/>
        </w:rPr>
        <w:t xml:space="preserve">Giugno </w:t>
      </w:r>
      <w:r w:rsidRPr="00416602">
        <w:rPr>
          <w:rFonts w:ascii="Century Gothic" w:hAnsi="Century Gothic" w:cs="Courier New"/>
          <w:color w:val="333333"/>
          <w:sz w:val="14"/>
          <w:szCs w:val="14"/>
          <w:shd w:val="clear" w:color="auto" w:fill="FFFFFF"/>
        </w:rPr>
        <w:t>potranno riaprire i centri ricreativi e culturali;</w:t>
      </w:r>
      <w:r w:rsidRPr="00416602">
        <w:rPr>
          <w:rFonts w:ascii="Century Gothic" w:hAnsi="Century Gothic" w:cs="Courier New"/>
          <w:color w:val="333333"/>
          <w:sz w:val="14"/>
          <w:szCs w:val="14"/>
        </w:rPr>
        <w:br/>
      </w:r>
      <w:r w:rsidRPr="00416602">
        <w:rPr>
          <w:rFonts w:ascii="Century Gothic" w:hAnsi="Century Gothic" w:cs="Courier New"/>
          <w:color w:val="333333"/>
          <w:sz w:val="14"/>
          <w:szCs w:val="14"/>
          <w:shd w:val="clear" w:color="auto" w:fill="FFFFFF"/>
        </w:rPr>
        <w:t xml:space="preserve">- dal 15 </w:t>
      </w:r>
      <w:r w:rsidRPr="00416602">
        <w:rPr>
          <w:rStyle w:val="object"/>
          <w:rFonts w:ascii="Century Gothic" w:hAnsi="Century Gothic" w:cs="Courier New"/>
          <w:color w:val="005A95"/>
          <w:sz w:val="14"/>
          <w:szCs w:val="14"/>
        </w:rPr>
        <w:t xml:space="preserve">Giugno </w:t>
      </w:r>
      <w:r w:rsidRPr="00416602">
        <w:rPr>
          <w:rFonts w:ascii="Century Gothic" w:hAnsi="Century Gothic" w:cs="Courier New"/>
          <w:color w:val="333333"/>
          <w:sz w:val="14"/>
          <w:szCs w:val="14"/>
          <w:shd w:val="clear" w:color="auto" w:fill="FFFFFF"/>
        </w:rPr>
        <w:t>saranno infine consentite le attività dei centri estivi per bambini e dei centri anziani.</w:t>
      </w:r>
      <w:r w:rsidRPr="00416602">
        <w:rPr>
          <w:rFonts w:ascii="Century Gothic" w:hAnsi="Century Gothic" w:cs="Courier New"/>
          <w:color w:val="333333"/>
          <w:sz w:val="14"/>
          <w:szCs w:val="14"/>
        </w:rPr>
        <w:br/>
      </w:r>
      <w:r w:rsidRPr="00416602">
        <w:rPr>
          <w:rFonts w:ascii="Century Gothic" w:hAnsi="Century Gothic" w:cs="Courier New"/>
          <w:color w:val="333333"/>
          <w:sz w:val="14"/>
          <w:szCs w:val="14"/>
        </w:rPr>
        <w:br/>
      </w:r>
      <w:r w:rsidRPr="00416602">
        <w:rPr>
          <w:rFonts w:ascii="Century Gothic" w:hAnsi="Century Gothic" w:cs="Courier New"/>
          <w:color w:val="333333"/>
          <w:sz w:val="14"/>
          <w:szCs w:val="14"/>
          <w:shd w:val="clear" w:color="auto" w:fill="FFFFFF"/>
        </w:rPr>
        <w:t>L’ordinanza recepisce le linee guida elaborate e approvate dalla Conferenza delle Regioni per lo svolgimento in sicurezza di numerose attività già consentite, come le guide turistiche, il noleggio di veicoli, la manutenzione del verde, le aree giochi per bambini e le attività fisiche all’aperto.</w:t>
      </w:r>
      <w:r w:rsidRPr="00416602">
        <w:rPr>
          <w:rFonts w:ascii="Century Gothic" w:hAnsi="Century Gothic" w:cs="Courier New"/>
          <w:color w:val="333333"/>
          <w:sz w:val="14"/>
          <w:szCs w:val="14"/>
        </w:rPr>
        <w:br/>
      </w:r>
      <w:r w:rsidRPr="00416602">
        <w:rPr>
          <w:rFonts w:ascii="Century Gothic" w:hAnsi="Century Gothic" w:cs="Courier New"/>
          <w:color w:val="333333"/>
          <w:sz w:val="14"/>
          <w:szCs w:val="14"/>
        </w:rPr>
        <w:br/>
      </w:r>
      <w:r w:rsidRPr="00416602">
        <w:rPr>
          <w:rFonts w:ascii="Century Gothic" w:hAnsi="Century Gothic" w:cs="Courier New"/>
          <w:color w:val="333333"/>
          <w:sz w:val="14"/>
          <w:szCs w:val="14"/>
          <w:shd w:val="clear" w:color="auto" w:fill="FFFFFF"/>
        </w:rPr>
        <w:t xml:space="preserve">A questo link il sito della Regione Lazio su "Ripartire sicuri" sulle regole da seguire, su cosa si può fare e cosa non si può fare: </w:t>
      </w:r>
      <w:hyperlink r:id="rId8" w:tgtFrame="_blank" w:history="1">
        <w:r w:rsidRPr="00416602">
          <w:rPr>
            <w:rStyle w:val="Collegamentoipertestuale"/>
            <w:rFonts w:ascii="Century Gothic" w:hAnsi="Century Gothic" w:cs="Courier New"/>
            <w:color w:val="005A95"/>
            <w:sz w:val="14"/>
            <w:szCs w:val="14"/>
          </w:rPr>
          <w:t>https://ripartiresicuri.regione.lazio.it/</w:t>
        </w:r>
      </w:hyperlink>
      <w:r w:rsidRPr="00416602">
        <w:rPr>
          <w:rFonts w:ascii="Century Gothic" w:hAnsi="Century Gothic" w:cs="Courier New"/>
          <w:color w:val="333333"/>
          <w:sz w:val="14"/>
          <w:szCs w:val="14"/>
        </w:rPr>
        <w:br/>
      </w:r>
      <w:r w:rsidRPr="00416602">
        <w:rPr>
          <w:rFonts w:ascii="Century Gothic" w:hAnsi="Century Gothic" w:cs="Courier New"/>
          <w:color w:val="333333"/>
          <w:sz w:val="14"/>
          <w:szCs w:val="14"/>
        </w:rPr>
        <w:br/>
      </w:r>
      <w:r w:rsidRPr="00416602">
        <w:rPr>
          <w:rFonts w:ascii="Century Gothic" w:hAnsi="Century Gothic" w:cs="Courier New"/>
          <w:color w:val="333333"/>
          <w:sz w:val="14"/>
          <w:szCs w:val="14"/>
          <w:shd w:val="clear" w:color="auto" w:fill="FFFFFF"/>
        </w:rPr>
        <w:t xml:space="preserve">Ordinanza Regione Lazio del 27 Maggio 2020 ULTERIORI RIAPERTURE </w:t>
      </w:r>
      <w:proofErr w:type="spellStart"/>
      <w:r w:rsidRPr="00416602">
        <w:rPr>
          <w:rFonts w:ascii="Century Gothic" w:hAnsi="Century Gothic" w:cs="Courier New"/>
          <w:color w:val="333333"/>
          <w:sz w:val="14"/>
          <w:szCs w:val="14"/>
          <w:shd w:val="clear" w:color="auto" w:fill="FFFFFF"/>
        </w:rPr>
        <w:t>DI</w:t>
      </w:r>
      <w:proofErr w:type="spellEnd"/>
      <w:r w:rsidRPr="00416602">
        <w:rPr>
          <w:rFonts w:ascii="Century Gothic" w:hAnsi="Century Gothic" w:cs="Courier New"/>
          <w:color w:val="333333"/>
          <w:sz w:val="14"/>
          <w:szCs w:val="14"/>
          <w:shd w:val="clear" w:color="auto" w:fill="FFFFFF"/>
        </w:rPr>
        <w:t xml:space="preserve"> ATTIVITÀ SOCIALI, CULTURALI ED ECONOMICHE</w:t>
      </w:r>
      <w:r w:rsidRPr="00416602">
        <w:rPr>
          <w:rFonts w:ascii="Century Gothic" w:hAnsi="Century Gothic" w:cs="Courier New"/>
          <w:color w:val="333333"/>
          <w:sz w:val="14"/>
          <w:szCs w:val="14"/>
        </w:rPr>
        <w:br/>
      </w:r>
      <w:hyperlink r:id="rId9" w:tgtFrame="_blank" w:history="1">
        <w:r w:rsidRPr="00416602">
          <w:rPr>
            <w:rStyle w:val="Collegamentoipertestuale"/>
            <w:rFonts w:ascii="Century Gothic" w:hAnsi="Century Gothic" w:cs="Courier New"/>
            <w:color w:val="005A95"/>
            <w:sz w:val="14"/>
            <w:szCs w:val="14"/>
          </w:rPr>
          <w:t>http://www.regione.lazio.it/rl_main/?vw=newsDettaglio&amp;id=5560&amp;fbclid=IwAR1eswyhRd2hndrTcqo-51YpgJfYtHVsaox8KvYQbKTCXnWfkMQyTdwSkn8</w:t>
        </w:r>
      </w:hyperlink>
      <w:r w:rsidRPr="00416602">
        <w:rPr>
          <w:rFonts w:ascii="Courier New" w:hAnsi="Courier New" w:cs="Courier New"/>
          <w:color w:val="333333"/>
          <w:sz w:val="14"/>
          <w:szCs w:val="14"/>
        </w:rPr>
        <w:br/>
      </w:r>
    </w:p>
    <w:sectPr w:rsidR="007804B9" w:rsidRPr="00416602" w:rsidSect="00AA5DE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useFELayout/>
  </w:compat>
  <w:rsids>
    <w:rsidRoot w:val="007804B9"/>
    <w:rsid w:val="00071644"/>
    <w:rsid w:val="003A1901"/>
    <w:rsid w:val="00416602"/>
    <w:rsid w:val="007804B9"/>
    <w:rsid w:val="00956E10"/>
    <w:rsid w:val="009C3923"/>
    <w:rsid w:val="009F5B91"/>
    <w:rsid w:val="00AA5DE1"/>
    <w:rsid w:val="00C32A81"/>
    <w:rsid w:val="00C41F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5D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41F8A"/>
    <w:rPr>
      <w:color w:val="0000FF"/>
      <w:u w:val="single"/>
    </w:rPr>
  </w:style>
  <w:style w:type="character" w:customStyle="1" w:styleId="object">
    <w:name w:val="object"/>
    <w:basedOn w:val="Carpredefinitoparagrafo"/>
    <w:rsid w:val="009F5B91"/>
  </w:style>
  <w:style w:type="paragraph" w:styleId="Testofumetto">
    <w:name w:val="Balloon Text"/>
    <w:basedOn w:val="Normale"/>
    <w:link w:val="TestofumettoCarattere"/>
    <w:uiPriority w:val="99"/>
    <w:semiHidden/>
    <w:unhideWhenUsed/>
    <w:rsid w:val="000716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16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partiresicuri.regione.lazio.it/" TargetMode="External"/><Relationship Id="rId3" Type="http://schemas.openxmlformats.org/officeDocument/2006/relationships/webSettings" Target="webSettings.xml"/><Relationship Id="rId7" Type="http://schemas.openxmlformats.org/officeDocument/2006/relationships/hyperlink" Target="https://www.esteri.it/MAE/it/ministero/normativaonline/decreto-iorestoacasa-domande-frequen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teri.it/MAE/it/ministero/normativaonline/decreto-iorestoacasa-domande-frequenti" TargetMode="External"/><Relationship Id="rId11" Type="http://schemas.openxmlformats.org/officeDocument/2006/relationships/theme" Target="theme/theme1.xml"/><Relationship Id="rId5" Type="http://schemas.openxmlformats.org/officeDocument/2006/relationships/hyperlink" Target="http://www.governo.it/it/faq-fasedu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regione.lazio.it/rl_main/?vw=newsDettaglio&amp;id=5560&amp;fbclid=IwAR1eswyhRd2hndrTcqo-51YpgJfYtHVsaox8KvYQbKTCXnWfkMQyTdwSkn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762</Words>
  <Characters>4345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dc:creator>
  <cp:keywords/>
  <dc:description/>
  <cp:lastModifiedBy>Loredana</cp:lastModifiedBy>
  <cp:revision>9</cp:revision>
  <dcterms:created xsi:type="dcterms:W3CDTF">2020-06-03T04:09:00Z</dcterms:created>
  <dcterms:modified xsi:type="dcterms:W3CDTF">2020-06-03T04:52:00Z</dcterms:modified>
</cp:coreProperties>
</file>